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E7AE6" w14:textId="3BE08323" w:rsidR="00376319" w:rsidRPr="00BA0485" w:rsidRDefault="00376319" w:rsidP="00BA0485">
      <w:pPr>
        <w:jc w:val="center"/>
        <w:rPr>
          <w:b/>
          <w:bCs/>
          <w:sz w:val="28"/>
          <w:szCs w:val="28"/>
          <w:u w:val="single"/>
        </w:rPr>
      </w:pPr>
      <w:r w:rsidRPr="00BA0485">
        <w:rPr>
          <w:b/>
          <w:bCs/>
          <w:sz w:val="28"/>
          <w:szCs w:val="28"/>
          <w:u w:val="single"/>
        </w:rPr>
        <w:t xml:space="preserve">Toxicology </w:t>
      </w:r>
      <w:r w:rsidR="00BA0485" w:rsidRPr="00BA0485">
        <w:rPr>
          <w:b/>
          <w:bCs/>
          <w:sz w:val="28"/>
          <w:szCs w:val="28"/>
          <w:u w:val="single"/>
        </w:rPr>
        <w:t>case</w:t>
      </w:r>
      <w:r w:rsidR="00A77668">
        <w:rPr>
          <w:b/>
          <w:bCs/>
          <w:sz w:val="28"/>
          <w:szCs w:val="28"/>
          <w:u w:val="single"/>
        </w:rPr>
        <w:t>s</w:t>
      </w:r>
    </w:p>
    <w:p w14:paraId="2C23EB35" w14:textId="53D535A0" w:rsidR="00D661C6" w:rsidRDefault="00D661C6" w:rsidP="0037631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Aluminum Phosphide toxicity</w:t>
      </w:r>
    </w:p>
    <w:p w14:paraId="35771304" w14:textId="77777777" w:rsidR="00D661C6" w:rsidRDefault="00D661C6" w:rsidP="00376319">
      <w:pPr>
        <w:spacing w:after="0" w:line="240" w:lineRule="auto"/>
        <w:rPr>
          <w:rFonts w:ascii="Times New Roman" w:eastAsia="Times New Roman" w:hAnsi="Times New Roman" w:cs="Times New Roman"/>
          <w:b/>
          <w:bCs/>
          <w:sz w:val="28"/>
          <w:szCs w:val="28"/>
        </w:rPr>
      </w:pPr>
    </w:p>
    <w:p w14:paraId="6660221C" w14:textId="77777777" w:rsidR="006E26F4" w:rsidRDefault="00376319" w:rsidP="00376319">
      <w:pPr>
        <w:spacing w:after="0" w:line="240" w:lineRule="auto"/>
        <w:rPr>
          <w:rFonts w:ascii="Times New Roman" w:eastAsia="Times New Roman" w:hAnsi="Times New Roman" w:cs="Times New Roman"/>
          <w:b/>
          <w:bCs/>
          <w:sz w:val="28"/>
          <w:szCs w:val="28"/>
        </w:rPr>
      </w:pPr>
      <w:r w:rsidRPr="00376319">
        <w:rPr>
          <w:rFonts w:ascii="Times New Roman" w:eastAsia="Times New Roman" w:hAnsi="Times New Roman" w:cs="Times New Roman"/>
          <w:b/>
          <w:bCs/>
          <w:sz w:val="28"/>
          <w:szCs w:val="28"/>
        </w:rPr>
        <w:t xml:space="preserve">A 25-year-old </w:t>
      </w:r>
      <w:r w:rsidR="00D661C6">
        <w:rPr>
          <w:rFonts w:ascii="Times New Roman" w:eastAsia="Times New Roman" w:hAnsi="Times New Roman" w:cs="Times New Roman"/>
          <w:b/>
          <w:bCs/>
          <w:sz w:val="28"/>
          <w:szCs w:val="28"/>
        </w:rPr>
        <w:t>fe</w:t>
      </w:r>
      <w:r w:rsidRPr="00376319">
        <w:rPr>
          <w:rFonts w:ascii="Times New Roman" w:eastAsia="Times New Roman" w:hAnsi="Times New Roman" w:cs="Times New Roman"/>
          <w:b/>
          <w:bCs/>
          <w:sz w:val="28"/>
          <w:szCs w:val="28"/>
        </w:rPr>
        <w:t xml:space="preserve">male was admitted to the hospital with </w:t>
      </w:r>
      <w:r w:rsidR="00D661C6">
        <w:rPr>
          <w:rFonts w:ascii="Times New Roman" w:eastAsia="Times New Roman" w:hAnsi="Times New Roman" w:cs="Times New Roman"/>
          <w:b/>
          <w:bCs/>
          <w:sz w:val="28"/>
          <w:szCs w:val="28"/>
        </w:rPr>
        <w:t>nausea, vomiting</w:t>
      </w:r>
      <w:r w:rsidR="006E26F4">
        <w:rPr>
          <w:rFonts w:ascii="Times New Roman" w:eastAsia="Times New Roman" w:hAnsi="Times New Roman" w:cs="Times New Roman"/>
          <w:b/>
          <w:bCs/>
          <w:sz w:val="28"/>
          <w:szCs w:val="28"/>
        </w:rPr>
        <w:t>, abdominal pain,</w:t>
      </w:r>
      <w:r w:rsidRPr="00376319">
        <w:rPr>
          <w:rFonts w:ascii="Times New Roman" w:eastAsia="Times New Roman" w:hAnsi="Times New Roman" w:cs="Times New Roman"/>
          <w:b/>
          <w:bCs/>
          <w:sz w:val="28"/>
          <w:szCs w:val="28"/>
        </w:rPr>
        <w:t xml:space="preserve"> diarrhea, pulse was </w:t>
      </w:r>
      <w:r w:rsidR="006E26F4">
        <w:rPr>
          <w:rFonts w:ascii="Times New Roman" w:eastAsia="Times New Roman" w:hAnsi="Times New Roman" w:cs="Times New Roman"/>
          <w:b/>
          <w:bCs/>
          <w:sz w:val="28"/>
          <w:szCs w:val="28"/>
        </w:rPr>
        <w:t>100</w:t>
      </w:r>
      <w:r w:rsidRPr="00376319">
        <w:rPr>
          <w:rFonts w:ascii="Times New Roman" w:eastAsia="Times New Roman" w:hAnsi="Times New Roman" w:cs="Times New Roman"/>
          <w:b/>
          <w:bCs/>
          <w:sz w:val="28"/>
          <w:szCs w:val="28"/>
        </w:rPr>
        <w:t xml:space="preserve">/minute, blood pressure </w:t>
      </w:r>
      <w:r w:rsidR="006E26F4">
        <w:rPr>
          <w:rFonts w:ascii="Times New Roman" w:eastAsia="Times New Roman" w:hAnsi="Times New Roman" w:cs="Times New Roman"/>
          <w:b/>
          <w:bCs/>
          <w:sz w:val="28"/>
          <w:szCs w:val="28"/>
        </w:rPr>
        <w:t>80</w:t>
      </w:r>
      <w:r w:rsidRPr="00376319">
        <w:rPr>
          <w:rFonts w:ascii="Times New Roman" w:eastAsia="Times New Roman" w:hAnsi="Times New Roman" w:cs="Times New Roman"/>
          <w:b/>
          <w:bCs/>
          <w:sz w:val="28"/>
          <w:szCs w:val="28"/>
        </w:rPr>
        <w:t>/</w:t>
      </w:r>
      <w:r w:rsidR="006E26F4">
        <w:rPr>
          <w:rFonts w:ascii="Times New Roman" w:eastAsia="Times New Roman" w:hAnsi="Times New Roman" w:cs="Times New Roman"/>
          <w:b/>
          <w:bCs/>
          <w:sz w:val="28"/>
          <w:szCs w:val="28"/>
        </w:rPr>
        <w:t>40</w:t>
      </w:r>
      <w:r w:rsidRPr="00376319">
        <w:rPr>
          <w:rFonts w:ascii="Times New Roman" w:eastAsia="Times New Roman" w:hAnsi="Times New Roman" w:cs="Times New Roman"/>
          <w:b/>
          <w:bCs/>
          <w:sz w:val="28"/>
          <w:szCs w:val="28"/>
        </w:rPr>
        <w:t xml:space="preserve">, </w:t>
      </w:r>
      <w:r w:rsidR="006E26F4">
        <w:rPr>
          <w:rFonts w:ascii="Times New Roman" w:eastAsia="Times New Roman" w:hAnsi="Times New Roman" w:cs="Times New Roman"/>
          <w:b/>
          <w:bCs/>
          <w:sz w:val="28"/>
          <w:szCs w:val="28"/>
        </w:rPr>
        <w:t>cough and dyspnea. Her family gave a history of attempting suicide using substance used for killing rats.</w:t>
      </w:r>
    </w:p>
    <w:p w14:paraId="16EDA0D9" w14:textId="4FBB7ABA" w:rsidR="00376319" w:rsidRPr="00376319" w:rsidRDefault="006E26F4" w:rsidP="0037631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35406FC3" w14:textId="77777777" w:rsidR="00376319" w:rsidRPr="00376319" w:rsidRDefault="00376319" w:rsidP="00376319">
      <w:pPr>
        <w:spacing w:after="0" w:line="240" w:lineRule="auto"/>
        <w:rPr>
          <w:rFonts w:ascii="Times New Roman" w:eastAsia="Times New Roman" w:hAnsi="Times New Roman" w:cs="Times New Roman"/>
          <w:b/>
          <w:bCs/>
          <w:sz w:val="28"/>
          <w:szCs w:val="28"/>
          <w:u w:val="single"/>
        </w:rPr>
      </w:pPr>
      <w:r w:rsidRPr="00376319">
        <w:rPr>
          <w:rFonts w:ascii="Times New Roman" w:eastAsia="Times New Roman" w:hAnsi="Times New Roman" w:cs="Times New Roman"/>
          <w:b/>
          <w:bCs/>
          <w:sz w:val="28"/>
          <w:szCs w:val="28"/>
        </w:rPr>
        <w:t xml:space="preserve"> -</w:t>
      </w:r>
      <w:r w:rsidRPr="00376319">
        <w:rPr>
          <w:rFonts w:ascii="Times New Roman" w:eastAsia="Times New Roman" w:hAnsi="Times New Roman" w:cs="Times New Roman"/>
          <w:b/>
          <w:bCs/>
          <w:sz w:val="28"/>
          <w:szCs w:val="28"/>
          <w:u w:val="single"/>
        </w:rPr>
        <w:t>Objectives:</w:t>
      </w:r>
    </w:p>
    <w:p w14:paraId="040C57E5" w14:textId="77777777" w:rsidR="00376319" w:rsidRPr="00376319" w:rsidRDefault="00376319" w:rsidP="00376319">
      <w:pPr>
        <w:spacing w:after="0" w:line="240" w:lineRule="auto"/>
        <w:rPr>
          <w:rFonts w:ascii="Times New Roman" w:eastAsia="Times New Roman" w:hAnsi="Times New Roman" w:cs="Times New Roman"/>
          <w:sz w:val="28"/>
          <w:szCs w:val="28"/>
          <w:u w:val="single"/>
          <w:rtl/>
        </w:rPr>
      </w:pPr>
    </w:p>
    <w:p w14:paraId="6894ADAD" w14:textId="677A2097" w:rsidR="00376319" w:rsidRPr="00376319" w:rsidRDefault="00376319" w:rsidP="00376319">
      <w:pPr>
        <w:spacing w:after="0" w:line="240" w:lineRule="auto"/>
        <w:rPr>
          <w:rFonts w:ascii="Times New Roman" w:eastAsia="Times New Roman" w:hAnsi="Times New Roman" w:cs="Times New Roman"/>
          <w:sz w:val="28"/>
          <w:szCs w:val="28"/>
        </w:rPr>
      </w:pPr>
      <w:r w:rsidRPr="00376319">
        <w:rPr>
          <w:rFonts w:ascii="Times New Roman" w:eastAsia="Times New Roman" w:hAnsi="Times New Roman" w:cs="Times New Roman"/>
          <w:sz w:val="28"/>
          <w:szCs w:val="28"/>
        </w:rPr>
        <w:t>-</w:t>
      </w:r>
      <w:r w:rsidR="006E26F4">
        <w:rPr>
          <w:rFonts w:ascii="Times New Roman" w:eastAsia="Times New Roman" w:hAnsi="Times New Roman" w:cs="Times New Roman"/>
          <w:sz w:val="28"/>
          <w:szCs w:val="28"/>
        </w:rPr>
        <w:t>Mention mechanism of action</w:t>
      </w:r>
      <w:r w:rsidR="0018188E">
        <w:rPr>
          <w:rFonts w:ascii="Times New Roman" w:eastAsia="Times New Roman" w:hAnsi="Times New Roman" w:cs="Times New Roman"/>
          <w:sz w:val="28"/>
          <w:szCs w:val="28"/>
        </w:rPr>
        <w:t xml:space="preserve"> of</w:t>
      </w:r>
      <w:r w:rsidR="006E26F4">
        <w:rPr>
          <w:rFonts w:ascii="Times New Roman" w:eastAsia="Times New Roman" w:hAnsi="Times New Roman" w:cs="Times New Roman"/>
          <w:sz w:val="28"/>
          <w:szCs w:val="28"/>
        </w:rPr>
        <w:t xml:space="preserve"> rodenticidal agents</w:t>
      </w:r>
      <w:r w:rsidRPr="00376319">
        <w:rPr>
          <w:rFonts w:ascii="Times New Roman" w:eastAsia="Times New Roman" w:hAnsi="Times New Roman" w:cs="Times New Roman"/>
          <w:sz w:val="28"/>
          <w:szCs w:val="28"/>
        </w:rPr>
        <w:t>.</w:t>
      </w:r>
    </w:p>
    <w:p w14:paraId="2AD7BC9C" w14:textId="5F917F2D" w:rsidR="00376319" w:rsidRPr="00376319" w:rsidRDefault="00376319" w:rsidP="00376319">
      <w:pPr>
        <w:spacing w:after="0" w:line="240" w:lineRule="auto"/>
        <w:rPr>
          <w:rFonts w:ascii="Times New Roman" w:eastAsia="Times New Roman" w:hAnsi="Times New Roman" w:cs="Times New Roman"/>
          <w:sz w:val="28"/>
          <w:szCs w:val="28"/>
        </w:rPr>
      </w:pPr>
      <w:r w:rsidRPr="00376319">
        <w:rPr>
          <w:rFonts w:ascii="Times New Roman" w:eastAsia="Times New Roman" w:hAnsi="Times New Roman" w:cs="Times New Roman"/>
          <w:sz w:val="28"/>
          <w:szCs w:val="28"/>
        </w:rPr>
        <w:t xml:space="preserve">-Describe clinical picture of </w:t>
      </w:r>
      <w:r w:rsidR="006E26F4">
        <w:rPr>
          <w:rFonts w:ascii="Times New Roman" w:eastAsia="Times New Roman" w:hAnsi="Times New Roman" w:cs="Times New Roman"/>
          <w:sz w:val="28"/>
          <w:szCs w:val="28"/>
        </w:rPr>
        <w:t>aluminum phosphide toxicity</w:t>
      </w:r>
      <w:r w:rsidRPr="00376319">
        <w:rPr>
          <w:rFonts w:ascii="Times New Roman" w:eastAsia="Times New Roman" w:hAnsi="Times New Roman" w:cs="Times New Roman"/>
          <w:sz w:val="28"/>
          <w:szCs w:val="28"/>
        </w:rPr>
        <w:t>.</w:t>
      </w:r>
    </w:p>
    <w:p w14:paraId="316B82B1" w14:textId="259310EC" w:rsidR="00376319" w:rsidRPr="00376319" w:rsidRDefault="00376319" w:rsidP="00376319">
      <w:pPr>
        <w:spacing w:after="0" w:line="240" w:lineRule="auto"/>
        <w:rPr>
          <w:rFonts w:ascii="Times New Roman" w:eastAsia="Times New Roman" w:hAnsi="Times New Roman" w:cs="Times New Roman"/>
          <w:b/>
          <w:bCs/>
          <w:sz w:val="28"/>
          <w:szCs w:val="28"/>
        </w:rPr>
      </w:pPr>
      <w:r w:rsidRPr="00376319">
        <w:rPr>
          <w:rFonts w:ascii="Times New Roman" w:eastAsia="Times New Roman" w:hAnsi="Times New Roman" w:cs="Times New Roman"/>
          <w:sz w:val="28"/>
          <w:szCs w:val="28"/>
        </w:rPr>
        <w:t xml:space="preserve">-Describe the emergency treatment of </w:t>
      </w:r>
      <w:r w:rsidR="006E26F4">
        <w:rPr>
          <w:rFonts w:ascii="Times New Roman" w:eastAsia="Times New Roman" w:hAnsi="Times New Roman" w:cs="Times New Roman"/>
          <w:sz w:val="28"/>
          <w:szCs w:val="28"/>
        </w:rPr>
        <w:t xml:space="preserve">aluminum phosphide </w:t>
      </w:r>
      <w:r w:rsidRPr="00376319">
        <w:rPr>
          <w:rFonts w:ascii="Times New Roman" w:eastAsia="Times New Roman" w:hAnsi="Times New Roman" w:cs="Times New Roman"/>
          <w:sz w:val="28"/>
          <w:szCs w:val="28"/>
        </w:rPr>
        <w:t>toxicity.</w:t>
      </w:r>
    </w:p>
    <w:p w14:paraId="048187DC" w14:textId="77777777" w:rsidR="00376319" w:rsidRPr="00376319" w:rsidRDefault="00376319" w:rsidP="00376319">
      <w:pPr>
        <w:spacing w:after="0" w:line="240" w:lineRule="auto"/>
        <w:ind w:left="810"/>
        <w:rPr>
          <w:rFonts w:ascii="Times New Roman" w:eastAsia="Times New Roman" w:hAnsi="Times New Roman" w:cs="Times New Roman"/>
          <w:b/>
          <w:bCs/>
          <w:sz w:val="28"/>
          <w:szCs w:val="28"/>
        </w:rPr>
      </w:pPr>
    </w:p>
    <w:p w14:paraId="7845C84D" w14:textId="77777777" w:rsidR="00376319" w:rsidRPr="00376319" w:rsidRDefault="00376319" w:rsidP="00376319">
      <w:pPr>
        <w:spacing w:after="0" w:line="240" w:lineRule="auto"/>
        <w:ind w:left="810"/>
        <w:rPr>
          <w:rFonts w:ascii="Times New Roman" w:eastAsia="Times New Roman" w:hAnsi="Times New Roman" w:cs="Times New Roman"/>
          <w:b/>
          <w:bCs/>
          <w:sz w:val="28"/>
          <w:szCs w:val="28"/>
        </w:rPr>
      </w:pPr>
    </w:p>
    <w:p w14:paraId="4A90A12D" w14:textId="77777777" w:rsidR="006E26F4" w:rsidRDefault="006E26F4" w:rsidP="006E26F4">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Aluminium phosphide (AlP) is used throughout the world to protect stored grains from rodents and other pests.</w:t>
      </w:r>
    </w:p>
    <w:p w14:paraId="2984267F" w14:textId="77777777" w:rsidR="006E26F4" w:rsidRDefault="006E26F4" w:rsidP="006E26F4">
      <w:pPr>
        <w:autoSpaceDE w:val="0"/>
        <w:autoSpaceDN w:val="0"/>
        <w:adjustRightInd w:val="0"/>
        <w:spacing w:after="0" w:line="240" w:lineRule="auto"/>
        <w:rPr>
          <w:rFonts w:ascii="Arial" w:hAnsi="Arial" w:cs="Arial"/>
          <w:color w:val="000000"/>
          <w:sz w:val="28"/>
          <w:szCs w:val="28"/>
        </w:rPr>
      </w:pPr>
      <w:r>
        <w:rPr>
          <w:rFonts w:ascii="Wingdings" w:hAnsi="Wingdings" w:cs="Wingdings"/>
          <w:color w:val="000000"/>
          <w:sz w:val="28"/>
          <w:szCs w:val="28"/>
        </w:rPr>
        <w:t xml:space="preserve"> </w:t>
      </w:r>
      <w:r>
        <w:rPr>
          <w:rFonts w:ascii="Arial" w:hAnsi="Arial" w:cs="Arial"/>
          <w:color w:val="000000"/>
          <w:sz w:val="28"/>
          <w:szCs w:val="28"/>
        </w:rPr>
        <w:t>Aluminium phosphide is available in the form of 3 gm tablets or 0.6 gm pellets. Tablets are dark brown or grayish in color.</w:t>
      </w:r>
    </w:p>
    <w:p w14:paraId="4DC5A63C" w14:textId="77777777" w:rsidR="006E26F4" w:rsidRDefault="006E26F4" w:rsidP="006E26F4">
      <w:pPr>
        <w:autoSpaceDE w:val="0"/>
        <w:autoSpaceDN w:val="0"/>
        <w:adjustRightInd w:val="0"/>
        <w:spacing w:after="0" w:line="240" w:lineRule="auto"/>
        <w:rPr>
          <w:rFonts w:ascii="Arial" w:hAnsi="Arial" w:cs="Arial"/>
          <w:color w:val="000000"/>
          <w:sz w:val="28"/>
          <w:szCs w:val="28"/>
        </w:rPr>
      </w:pPr>
      <w:r>
        <w:rPr>
          <w:rFonts w:ascii="Wingdings" w:hAnsi="Wingdings" w:cs="Wingdings"/>
          <w:color w:val="000000"/>
          <w:sz w:val="28"/>
          <w:szCs w:val="28"/>
        </w:rPr>
        <w:t xml:space="preserve"> </w:t>
      </w:r>
      <w:r>
        <w:rPr>
          <w:rFonts w:ascii="Arial" w:hAnsi="Arial" w:cs="Arial"/>
          <w:color w:val="000000"/>
          <w:sz w:val="28"/>
          <w:szCs w:val="28"/>
        </w:rPr>
        <w:t>It is highly toxic poison and the mortality rate is from 31% to 77%</w:t>
      </w:r>
    </w:p>
    <w:p w14:paraId="32872C4E" w14:textId="77777777" w:rsidR="006E26F4" w:rsidRDefault="006E26F4" w:rsidP="006E26F4">
      <w:pPr>
        <w:autoSpaceDE w:val="0"/>
        <w:autoSpaceDN w:val="0"/>
        <w:adjustRightInd w:val="0"/>
        <w:spacing w:after="0" w:line="240" w:lineRule="auto"/>
        <w:rPr>
          <w:rFonts w:ascii="Arial" w:hAnsi="Arial" w:cs="Arial"/>
          <w:color w:val="000000"/>
          <w:sz w:val="28"/>
          <w:szCs w:val="28"/>
        </w:rPr>
      </w:pPr>
      <w:r>
        <w:rPr>
          <w:rFonts w:ascii="Wingdings" w:hAnsi="Wingdings" w:cs="Wingdings"/>
          <w:color w:val="000000"/>
          <w:sz w:val="28"/>
          <w:szCs w:val="28"/>
        </w:rPr>
        <w:t xml:space="preserve"> </w:t>
      </w:r>
      <w:r>
        <w:rPr>
          <w:rFonts w:ascii="Arial" w:hAnsi="Arial" w:cs="Arial"/>
          <w:b/>
          <w:bCs/>
          <w:color w:val="000000"/>
          <w:sz w:val="28"/>
          <w:szCs w:val="28"/>
        </w:rPr>
        <w:t xml:space="preserve">Toxic dose: </w:t>
      </w:r>
      <w:r>
        <w:rPr>
          <w:rFonts w:ascii="Arial" w:hAnsi="Arial" w:cs="Arial"/>
          <w:color w:val="000000"/>
          <w:sz w:val="28"/>
          <w:szCs w:val="28"/>
        </w:rPr>
        <w:t>from 0.5 to 0.75 gm</w:t>
      </w:r>
    </w:p>
    <w:p w14:paraId="06BB8461" w14:textId="77777777" w:rsidR="006E26F4" w:rsidRDefault="006E26F4" w:rsidP="006E26F4">
      <w:pPr>
        <w:autoSpaceDE w:val="0"/>
        <w:autoSpaceDN w:val="0"/>
        <w:adjustRightInd w:val="0"/>
        <w:spacing w:after="0" w:line="240" w:lineRule="auto"/>
        <w:rPr>
          <w:rFonts w:ascii="Arial" w:hAnsi="Arial" w:cs="Arial"/>
          <w:b/>
          <w:bCs/>
          <w:color w:val="FF0000"/>
          <w:sz w:val="28"/>
          <w:szCs w:val="28"/>
        </w:rPr>
      </w:pPr>
      <w:r>
        <w:rPr>
          <w:rFonts w:ascii="Arial" w:hAnsi="Arial" w:cs="Arial"/>
          <w:b/>
          <w:bCs/>
          <w:color w:val="FF0000"/>
          <w:sz w:val="28"/>
          <w:szCs w:val="28"/>
        </w:rPr>
        <w:t>Mechanism of action:</w:t>
      </w:r>
    </w:p>
    <w:p w14:paraId="62D2411F" w14:textId="77777777" w:rsidR="006E26F4" w:rsidRDefault="006E26F4" w:rsidP="006E26F4">
      <w:pPr>
        <w:autoSpaceDE w:val="0"/>
        <w:autoSpaceDN w:val="0"/>
        <w:adjustRightInd w:val="0"/>
        <w:spacing w:after="0" w:line="240" w:lineRule="auto"/>
        <w:rPr>
          <w:rFonts w:ascii="Arial" w:hAnsi="Arial" w:cs="Arial"/>
          <w:color w:val="000000"/>
          <w:sz w:val="28"/>
          <w:szCs w:val="28"/>
        </w:rPr>
      </w:pPr>
      <w:r>
        <w:rPr>
          <w:rFonts w:ascii="Symbol" w:hAnsi="Symbol" w:cs="Symbol"/>
          <w:color w:val="000000"/>
          <w:sz w:val="28"/>
          <w:szCs w:val="28"/>
        </w:rPr>
        <w:t xml:space="preserve"> </w:t>
      </w:r>
      <w:r>
        <w:rPr>
          <w:rFonts w:ascii="Arial" w:hAnsi="Arial" w:cs="Arial"/>
          <w:color w:val="000000"/>
          <w:sz w:val="28"/>
          <w:szCs w:val="28"/>
        </w:rPr>
        <w:t>Ingestion of AlP (commonest mode) AlP releases phosphine gas in the presence of HCl in the stomach, which is rapidly absorbed throughout the gastrointestinal tract, leading to systemic toxic effects involving the heart, lung, kidney, liver with manifestation of serious cardiac arrhythmias, intractable shock, acidosis and pulmonary edema.</w:t>
      </w:r>
    </w:p>
    <w:p w14:paraId="371931D5" w14:textId="77777777" w:rsidR="006E26F4" w:rsidRDefault="006E26F4" w:rsidP="006E26F4">
      <w:pPr>
        <w:autoSpaceDE w:val="0"/>
        <w:autoSpaceDN w:val="0"/>
        <w:adjustRightInd w:val="0"/>
        <w:spacing w:after="0" w:line="240" w:lineRule="auto"/>
        <w:rPr>
          <w:rFonts w:ascii="Arial" w:hAnsi="Arial" w:cs="Arial"/>
          <w:color w:val="000000"/>
          <w:sz w:val="28"/>
          <w:szCs w:val="28"/>
        </w:rPr>
      </w:pPr>
      <w:r>
        <w:rPr>
          <w:rFonts w:ascii="Symbol" w:hAnsi="Symbol" w:cs="Symbol"/>
          <w:color w:val="000000"/>
          <w:sz w:val="28"/>
          <w:szCs w:val="28"/>
        </w:rPr>
        <w:t xml:space="preserve"> </w:t>
      </w:r>
      <w:r>
        <w:rPr>
          <w:rFonts w:ascii="Arial" w:hAnsi="Arial" w:cs="Arial"/>
          <w:color w:val="000000"/>
          <w:sz w:val="28"/>
          <w:szCs w:val="28"/>
        </w:rPr>
        <w:t>Phosphine gas causes failure of cellular respiration due to the effect on mitochondria, inhibition of cytochrome C oxidase and formation of highly reactive hydroxyl radicals.</w:t>
      </w:r>
    </w:p>
    <w:p w14:paraId="5C997D9C"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Pr>
          <w:rFonts w:ascii="Arial" w:hAnsi="Arial" w:cs="Arial"/>
          <w:b/>
          <w:bCs/>
          <w:color w:val="FF0000"/>
          <w:sz w:val="28"/>
          <w:szCs w:val="28"/>
        </w:rPr>
        <w:t xml:space="preserve">Clinical picture: </w:t>
      </w:r>
      <w:r w:rsidRPr="001C33CC">
        <w:rPr>
          <w:rFonts w:ascii="Arial" w:hAnsi="Arial" w:cs="Arial"/>
          <w:color w:val="000000"/>
          <w:sz w:val="28"/>
          <w:szCs w:val="28"/>
        </w:rPr>
        <w:t>usually severe symptoms include:</w:t>
      </w:r>
    </w:p>
    <w:p w14:paraId="0774C395"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Arial" w:hAnsi="Arial" w:cs="Arial"/>
          <w:color w:val="002060"/>
          <w:sz w:val="28"/>
          <w:szCs w:val="28"/>
        </w:rPr>
        <w:t xml:space="preserve">1.Gastrointestinal: </w:t>
      </w:r>
      <w:r w:rsidRPr="001C33CC">
        <w:rPr>
          <w:rFonts w:ascii="Arial" w:hAnsi="Arial" w:cs="Arial"/>
          <w:color w:val="000000"/>
          <w:sz w:val="28"/>
          <w:szCs w:val="28"/>
        </w:rPr>
        <w:t>Nausea, vomiting &amp; abdominal pain.</w:t>
      </w:r>
    </w:p>
    <w:p w14:paraId="257FF2EA"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Arial" w:hAnsi="Arial" w:cs="Arial"/>
          <w:color w:val="002060"/>
          <w:sz w:val="28"/>
          <w:szCs w:val="28"/>
        </w:rPr>
        <w:t xml:space="preserve">2.Cardiac: </w:t>
      </w:r>
      <w:r w:rsidRPr="001C33CC">
        <w:rPr>
          <w:rFonts w:ascii="Arial" w:hAnsi="Arial" w:cs="Arial"/>
          <w:color w:val="000000"/>
          <w:sz w:val="28"/>
          <w:szCs w:val="28"/>
        </w:rPr>
        <w:t>sever refractory shock, sever hypotension</w:t>
      </w:r>
    </w:p>
    <w:p w14:paraId="3896AEEF"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Arial" w:hAnsi="Arial" w:cs="Arial"/>
          <w:color w:val="002060"/>
          <w:sz w:val="28"/>
          <w:szCs w:val="28"/>
        </w:rPr>
        <w:t xml:space="preserve">3.Respiratory: </w:t>
      </w:r>
      <w:r w:rsidRPr="001C33CC">
        <w:rPr>
          <w:rFonts w:ascii="Arial" w:hAnsi="Arial" w:cs="Arial"/>
          <w:color w:val="000000"/>
          <w:sz w:val="28"/>
          <w:szCs w:val="28"/>
        </w:rPr>
        <w:t>Pulmonary edema, cough &amp; dyspnea.</w:t>
      </w:r>
    </w:p>
    <w:p w14:paraId="5D6D653D" w14:textId="50289E71" w:rsidR="006E26F4" w:rsidRPr="001C33CC" w:rsidRDefault="006E26F4" w:rsidP="0018188E">
      <w:pPr>
        <w:autoSpaceDE w:val="0"/>
        <w:autoSpaceDN w:val="0"/>
        <w:adjustRightInd w:val="0"/>
        <w:spacing w:after="0" w:line="240" w:lineRule="auto"/>
        <w:rPr>
          <w:rFonts w:ascii="Arial" w:hAnsi="Arial" w:cs="Arial"/>
          <w:color w:val="FFFFFF"/>
          <w:sz w:val="24"/>
          <w:szCs w:val="24"/>
        </w:rPr>
      </w:pPr>
      <w:r w:rsidRPr="001C33CC">
        <w:rPr>
          <w:rFonts w:ascii="Arial" w:hAnsi="Arial" w:cs="Arial"/>
          <w:color w:val="002060"/>
          <w:sz w:val="28"/>
          <w:szCs w:val="28"/>
        </w:rPr>
        <w:t xml:space="preserve">4.Hepatic: </w:t>
      </w:r>
      <w:r w:rsidRPr="001C33CC">
        <w:rPr>
          <w:rFonts w:ascii="Arial" w:hAnsi="Arial" w:cs="Arial"/>
          <w:color w:val="000000"/>
          <w:sz w:val="28"/>
          <w:szCs w:val="28"/>
        </w:rPr>
        <w:t>Centrilobular necrosis.</w:t>
      </w:r>
    </w:p>
    <w:p w14:paraId="48D1B225"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Arial" w:hAnsi="Arial" w:cs="Arial"/>
          <w:color w:val="002060"/>
          <w:sz w:val="28"/>
          <w:szCs w:val="28"/>
        </w:rPr>
        <w:t xml:space="preserve">5.Metabolic: </w:t>
      </w:r>
      <w:r w:rsidRPr="001C33CC">
        <w:rPr>
          <w:rFonts w:ascii="Arial" w:hAnsi="Arial" w:cs="Arial"/>
          <w:color w:val="000000"/>
          <w:sz w:val="28"/>
          <w:szCs w:val="28"/>
        </w:rPr>
        <w:t>sever metabolic acidosis which may be refractory (not responding to treatment).</w:t>
      </w:r>
    </w:p>
    <w:p w14:paraId="2FAC1F3E" w14:textId="77777777" w:rsidR="006E26F4" w:rsidRPr="001C33CC" w:rsidRDefault="006E26F4" w:rsidP="006E26F4">
      <w:pPr>
        <w:autoSpaceDE w:val="0"/>
        <w:autoSpaceDN w:val="0"/>
        <w:adjustRightInd w:val="0"/>
        <w:spacing w:after="0" w:line="240" w:lineRule="auto"/>
        <w:rPr>
          <w:rFonts w:ascii="Arial" w:hAnsi="Arial" w:cs="Arial"/>
          <w:color w:val="FF0000"/>
          <w:sz w:val="28"/>
          <w:szCs w:val="28"/>
        </w:rPr>
      </w:pPr>
      <w:r w:rsidRPr="001C33CC">
        <w:rPr>
          <w:rFonts w:ascii="Arial" w:hAnsi="Arial" w:cs="Arial"/>
          <w:color w:val="FF0000"/>
          <w:sz w:val="28"/>
          <w:szCs w:val="28"/>
        </w:rPr>
        <w:t>Investigations:</w:t>
      </w:r>
    </w:p>
    <w:p w14:paraId="79375347"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Arial" w:hAnsi="Arial" w:cs="Arial"/>
          <w:color w:val="000000"/>
          <w:sz w:val="28"/>
          <w:szCs w:val="28"/>
        </w:rPr>
        <w:t>Diagnosis is based mainly on clinical suspicion</w:t>
      </w:r>
    </w:p>
    <w:p w14:paraId="5A82CF1D"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Arial" w:hAnsi="Arial" w:cs="Arial"/>
          <w:color w:val="002060"/>
          <w:sz w:val="28"/>
          <w:szCs w:val="28"/>
        </w:rPr>
        <w:lastRenderedPageBreak/>
        <w:t xml:space="preserve">1- </w:t>
      </w:r>
      <w:r w:rsidRPr="001C33CC">
        <w:rPr>
          <w:rFonts w:ascii="Arial" w:hAnsi="Arial" w:cs="Arial"/>
          <w:color w:val="000000"/>
          <w:sz w:val="28"/>
          <w:szCs w:val="28"/>
        </w:rPr>
        <w:t>Routine lab investigation:</w:t>
      </w:r>
    </w:p>
    <w:p w14:paraId="67508358"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Wingdings" w:hAnsi="Wingdings" w:cs="Wingdings"/>
          <w:color w:val="000000"/>
          <w:sz w:val="28"/>
          <w:szCs w:val="28"/>
        </w:rPr>
        <w:t xml:space="preserve"> </w:t>
      </w:r>
      <w:r w:rsidRPr="001C33CC">
        <w:rPr>
          <w:rFonts w:ascii="Arial" w:hAnsi="Arial" w:cs="Arial"/>
          <w:color w:val="000000"/>
          <w:sz w:val="28"/>
          <w:szCs w:val="28"/>
        </w:rPr>
        <w:t>ABG: Metabolic acidosis</w:t>
      </w:r>
    </w:p>
    <w:p w14:paraId="16CBB1D2"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Wingdings" w:hAnsi="Wingdings" w:cs="Wingdings"/>
          <w:color w:val="000000"/>
          <w:sz w:val="28"/>
          <w:szCs w:val="28"/>
        </w:rPr>
        <w:t xml:space="preserve"> </w:t>
      </w:r>
      <w:r w:rsidRPr="001C33CC">
        <w:rPr>
          <w:rFonts w:ascii="Arial" w:hAnsi="Arial" w:cs="Arial"/>
          <w:color w:val="000000"/>
          <w:sz w:val="28"/>
          <w:szCs w:val="28"/>
        </w:rPr>
        <w:t>Liver function test: Elevated Enzymes.</w:t>
      </w:r>
    </w:p>
    <w:p w14:paraId="1F717984"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Arial" w:hAnsi="Arial" w:cs="Arial"/>
          <w:color w:val="002060"/>
          <w:sz w:val="28"/>
          <w:szCs w:val="28"/>
        </w:rPr>
        <w:t xml:space="preserve">2- </w:t>
      </w:r>
      <w:r w:rsidRPr="001C33CC">
        <w:rPr>
          <w:rFonts w:ascii="Arial" w:hAnsi="Arial" w:cs="Arial"/>
          <w:color w:val="000000"/>
          <w:sz w:val="28"/>
          <w:szCs w:val="28"/>
        </w:rPr>
        <w:t>Toxicological screening: silver nitrate paper test positive to phosphine</w:t>
      </w:r>
    </w:p>
    <w:p w14:paraId="5F4F8795" w14:textId="77777777" w:rsidR="006E26F4" w:rsidRPr="001C33CC" w:rsidRDefault="006E26F4" w:rsidP="006E26F4">
      <w:pPr>
        <w:autoSpaceDE w:val="0"/>
        <w:autoSpaceDN w:val="0"/>
        <w:adjustRightInd w:val="0"/>
        <w:spacing w:after="0" w:line="240" w:lineRule="auto"/>
        <w:rPr>
          <w:rFonts w:ascii="Arial" w:hAnsi="Arial" w:cs="Arial"/>
          <w:color w:val="FF0000"/>
          <w:sz w:val="28"/>
          <w:szCs w:val="28"/>
        </w:rPr>
      </w:pPr>
      <w:r w:rsidRPr="001C33CC">
        <w:rPr>
          <w:rFonts w:ascii="Arial" w:hAnsi="Arial" w:cs="Arial"/>
          <w:color w:val="FF0000"/>
          <w:sz w:val="28"/>
          <w:szCs w:val="28"/>
        </w:rPr>
        <w:t>Treatment:</w:t>
      </w:r>
    </w:p>
    <w:p w14:paraId="091135AD" w14:textId="77777777" w:rsidR="006E26F4" w:rsidRPr="001C33CC" w:rsidRDefault="006E26F4" w:rsidP="006E26F4">
      <w:pPr>
        <w:autoSpaceDE w:val="0"/>
        <w:autoSpaceDN w:val="0"/>
        <w:adjustRightInd w:val="0"/>
        <w:spacing w:after="0" w:line="240" w:lineRule="auto"/>
        <w:rPr>
          <w:rFonts w:ascii="Arial" w:hAnsi="Arial" w:cs="Arial"/>
          <w:i/>
          <w:iCs/>
          <w:color w:val="000000"/>
          <w:sz w:val="28"/>
          <w:szCs w:val="28"/>
        </w:rPr>
      </w:pPr>
      <w:r w:rsidRPr="001C33CC">
        <w:rPr>
          <w:rFonts w:ascii="Arial" w:hAnsi="Arial" w:cs="Arial"/>
          <w:i/>
          <w:iCs/>
          <w:color w:val="000000"/>
          <w:sz w:val="28"/>
          <w:szCs w:val="28"/>
        </w:rPr>
        <w:t>No available antidote and main management is supportive</w:t>
      </w:r>
    </w:p>
    <w:p w14:paraId="7444D974" w14:textId="77777777" w:rsidR="006E26F4" w:rsidRPr="001C33CC" w:rsidRDefault="006E26F4" w:rsidP="006E26F4">
      <w:pPr>
        <w:autoSpaceDE w:val="0"/>
        <w:autoSpaceDN w:val="0"/>
        <w:adjustRightInd w:val="0"/>
        <w:spacing w:after="0" w:line="240" w:lineRule="auto"/>
        <w:rPr>
          <w:rFonts w:ascii="Arial" w:hAnsi="Arial" w:cs="Arial"/>
          <w:i/>
          <w:iCs/>
          <w:color w:val="000000"/>
          <w:sz w:val="28"/>
          <w:szCs w:val="28"/>
        </w:rPr>
      </w:pPr>
      <w:r w:rsidRPr="001C33CC">
        <w:rPr>
          <w:rFonts w:ascii="Arial" w:hAnsi="Arial" w:cs="Arial"/>
          <w:color w:val="002060"/>
          <w:sz w:val="26"/>
          <w:szCs w:val="26"/>
        </w:rPr>
        <w:t xml:space="preserve">1- </w:t>
      </w:r>
      <w:r w:rsidRPr="001C33CC">
        <w:rPr>
          <w:rFonts w:ascii="Arial" w:hAnsi="Arial" w:cs="Arial"/>
          <w:color w:val="002060"/>
          <w:sz w:val="28"/>
          <w:szCs w:val="28"/>
        </w:rPr>
        <w:t xml:space="preserve">Supportive treatment: </w:t>
      </w:r>
      <w:r w:rsidRPr="001C33CC">
        <w:rPr>
          <w:rFonts w:ascii="Arial" w:hAnsi="Arial" w:cs="Arial"/>
          <w:i/>
          <w:iCs/>
          <w:color w:val="000000"/>
          <w:sz w:val="28"/>
          <w:szCs w:val="28"/>
        </w:rPr>
        <w:t>early and good supportive care can decrease fatality (see general)</w:t>
      </w:r>
    </w:p>
    <w:p w14:paraId="10572C68" w14:textId="77777777" w:rsidR="006E26F4" w:rsidRPr="001C33CC" w:rsidRDefault="006E26F4" w:rsidP="006E26F4">
      <w:pPr>
        <w:autoSpaceDE w:val="0"/>
        <w:autoSpaceDN w:val="0"/>
        <w:adjustRightInd w:val="0"/>
        <w:spacing w:after="0" w:line="240" w:lineRule="auto"/>
        <w:rPr>
          <w:rFonts w:ascii="Arial" w:hAnsi="Arial" w:cs="Arial"/>
          <w:i/>
          <w:iCs/>
          <w:color w:val="002060"/>
          <w:sz w:val="28"/>
          <w:szCs w:val="28"/>
        </w:rPr>
      </w:pPr>
      <w:r w:rsidRPr="001C33CC">
        <w:rPr>
          <w:rFonts w:ascii="Arial" w:hAnsi="Arial" w:cs="Arial"/>
          <w:i/>
          <w:iCs/>
          <w:color w:val="002060"/>
          <w:sz w:val="28"/>
          <w:szCs w:val="28"/>
        </w:rPr>
        <w:t>2- GIT decontamination:</w:t>
      </w:r>
    </w:p>
    <w:p w14:paraId="7B4F4F98"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Wingdings" w:hAnsi="Wingdings" w:cs="Wingdings"/>
          <w:color w:val="000000"/>
          <w:sz w:val="28"/>
          <w:szCs w:val="28"/>
        </w:rPr>
        <w:t xml:space="preserve"> </w:t>
      </w:r>
      <w:r w:rsidRPr="001C33CC">
        <w:rPr>
          <w:rFonts w:ascii="Arial" w:hAnsi="Arial" w:cs="Arial"/>
          <w:color w:val="000000"/>
          <w:sz w:val="28"/>
          <w:szCs w:val="28"/>
        </w:rPr>
        <w:t>Avoid water ingestion as it increase phosphine gas release</w:t>
      </w:r>
    </w:p>
    <w:p w14:paraId="2CAD74CE"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Wingdings" w:hAnsi="Wingdings" w:cs="Wingdings"/>
          <w:color w:val="000000"/>
          <w:sz w:val="28"/>
          <w:szCs w:val="28"/>
        </w:rPr>
        <w:t xml:space="preserve"> </w:t>
      </w:r>
      <w:r w:rsidRPr="001C33CC">
        <w:rPr>
          <w:rFonts w:ascii="Arial" w:hAnsi="Arial" w:cs="Arial"/>
          <w:color w:val="000000"/>
          <w:sz w:val="28"/>
          <w:szCs w:val="28"/>
        </w:rPr>
        <w:t>Gastric lavage with KMnO4 (1:10000) or with coconut oil or paraffin oil to oxidize the unabsorbed poison.</w:t>
      </w:r>
    </w:p>
    <w:p w14:paraId="1566BC9C"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Wingdings" w:hAnsi="Wingdings" w:cs="Wingdings"/>
          <w:color w:val="000000"/>
          <w:sz w:val="28"/>
          <w:szCs w:val="28"/>
        </w:rPr>
        <w:t xml:space="preserve"> </w:t>
      </w:r>
      <w:r w:rsidRPr="001C33CC">
        <w:rPr>
          <w:rFonts w:ascii="Arial" w:hAnsi="Arial" w:cs="Arial"/>
          <w:color w:val="000000"/>
          <w:sz w:val="28"/>
          <w:szCs w:val="28"/>
        </w:rPr>
        <w:t>Activated charcoal may be helpful</w:t>
      </w:r>
    </w:p>
    <w:p w14:paraId="215E61E0" w14:textId="77777777" w:rsidR="006E26F4" w:rsidRPr="001C33CC" w:rsidRDefault="006E26F4" w:rsidP="006E26F4">
      <w:pPr>
        <w:autoSpaceDE w:val="0"/>
        <w:autoSpaceDN w:val="0"/>
        <w:adjustRightInd w:val="0"/>
        <w:spacing w:after="0" w:line="240" w:lineRule="auto"/>
        <w:rPr>
          <w:rFonts w:ascii="Arial" w:hAnsi="Arial" w:cs="Arial"/>
          <w:color w:val="000000"/>
          <w:sz w:val="28"/>
          <w:szCs w:val="28"/>
        </w:rPr>
      </w:pPr>
      <w:r w:rsidRPr="001C33CC">
        <w:rPr>
          <w:rFonts w:ascii="Arial" w:hAnsi="Arial" w:cs="Arial"/>
          <w:color w:val="002060"/>
          <w:sz w:val="28"/>
          <w:szCs w:val="28"/>
        </w:rPr>
        <w:t xml:space="preserve">3- Symptomatic treatment: </w:t>
      </w:r>
      <w:r w:rsidRPr="001C33CC">
        <w:rPr>
          <w:rFonts w:ascii="Arial" w:hAnsi="Arial" w:cs="Arial"/>
          <w:color w:val="000000"/>
          <w:sz w:val="28"/>
          <w:szCs w:val="28"/>
        </w:rPr>
        <w:t>for hypotension, cardiogenic shock and liver and renal failure (see general)</w:t>
      </w:r>
    </w:p>
    <w:p w14:paraId="13DA1565" w14:textId="3CDD8081" w:rsidR="00376319" w:rsidRPr="001C33CC" w:rsidRDefault="006E26F4" w:rsidP="006E26F4">
      <w:pPr>
        <w:spacing w:after="0" w:line="240" w:lineRule="auto"/>
        <w:rPr>
          <w:rFonts w:ascii="Arial" w:hAnsi="Arial" w:cs="Arial"/>
          <w:color w:val="000000"/>
          <w:sz w:val="28"/>
          <w:szCs w:val="28"/>
        </w:rPr>
      </w:pPr>
      <w:r w:rsidRPr="001C33CC">
        <w:rPr>
          <w:rFonts w:ascii="Arial" w:hAnsi="Arial" w:cs="Arial"/>
          <w:color w:val="002060"/>
          <w:sz w:val="28"/>
          <w:szCs w:val="28"/>
        </w:rPr>
        <w:t xml:space="preserve">4- Others: </w:t>
      </w:r>
      <w:r w:rsidRPr="001C33CC">
        <w:rPr>
          <w:rFonts w:ascii="Arial" w:hAnsi="Arial" w:cs="Arial"/>
          <w:color w:val="000000"/>
          <w:sz w:val="28"/>
          <w:szCs w:val="28"/>
        </w:rPr>
        <w:t>N-Acetyl cysteine , steroids and vitamin C may have role in improvement but still under study</w:t>
      </w:r>
    </w:p>
    <w:p w14:paraId="44978056" w14:textId="77777777" w:rsidR="000166AA" w:rsidRDefault="000166AA" w:rsidP="006E26F4">
      <w:pPr>
        <w:spacing w:after="0" w:line="240" w:lineRule="auto"/>
        <w:rPr>
          <w:rFonts w:ascii="Arial" w:hAnsi="Arial" w:cs="Arial"/>
          <w:color w:val="000000"/>
          <w:sz w:val="28"/>
          <w:szCs w:val="28"/>
        </w:rPr>
      </w:pPr>
    </w:p>
    <w:p w14:paraId="4A9E75F9" w14:textId="77777777" w:rsidR="001C33CC" w:rsidRDefault="001C33CC" w:rsidP="006E26F4">
      <w:pPr>
        <w:spacing w:after="0" w:line="240" w:lineRule="auto"/>
        <w:rPr>
          <w:rFonts w:ascii="Arial" w:hAnsi="Arial" w:cs="Arial"/>
          <w:color w:val="000000"/>
          <w:sz w:val="28"/>
          <w:szCs w:val="28"/>
        </w:rPr>
      </w:pPr>
    </w:p>
    <w:p w14:paraId="23C11AF2" w14:textId="3C20B590" w:rsidR="000166AA" w:rsidRDefault="000166AA" w:rsidP="001C33CC">
      <w:pPr>
        <w:spacing w:after="0" w:line="240" w:lineRule="auto"/>
        <w:jc w:val="center"/>
        <w:rPr>
          <w:rFonts w:ascii="Times New Roman" w:eastAsia="Times New Roman" w:hAnsi="Times New Roman" w:cs="Times New Roman"/>
          <w:b/>
          <w:bCs/>
          <w:sz w:val="28"/>
          <w:szCs w:val="28"/>
        </w:rPr>
      </w:pPr>
      <w:r w:rsidRPr="000166AA">
        <w:rPr>
          <w:rFonts w:ascii="Times New Roman" w:eastAsia="Times New Roman" w:hAnsi="Times New Roman" w:cs="Times New Roman"/>
          <w:b/>
          <w:bCs/>
          <w:sz w:val="28"/>
          <w:szCs w:val="28"/>
        </w:rPr>
        <w:t>Acute opioid intoxication in adults</w:t>
      </w:r>
    </w:p>
    <w:p w14:paraId="57D09419" w14:textId="77777777" w:rsidR="000166AA" w:rsidRDefault="000166AA" w:rsidP="000166AA">
      <w:pPr>
        <w:spacing w:after="0" w:line="240" w:lineRule="auto"/>
        <w:rPr>
          <w:rFonts w:ascii="Times New Roman" w:eastAsia="Times New Roman" w:hAnsi="Times New Roman" w:cs="Times New Roman"/>
          <w:b/>
          <w:bCs/>
          <w:sz w:val="28"/>
          <w:szCs w:val="28"/>
        </w:rPr>
      </w:pPr>
    </w:p>
    <w:p w14:paraId="100912EA" w14:textId="686505DB" w:rsidR="00C40946" w:rsidRPr="00C40946" w:rsidRDefault="00C40946" w:rsidP="00C40946">
      <w:pPr>
        <w:spacing w:after="0" w:line="240" w:lineRule="auto"/>
        <w:rPr>
          <w:rFonts w:ascii="Times New Roman" w:eastAsia="Times New Roman" w:hAnsi="Times New Roman" w:cs="Times New Roman"/>
          <w:b/>
          <w:bCs/>
          <w:sz w:val="28"/>
          <w:szCs w:val="28"/>
        </w:rPr>
      </w:pPr>
      <w:r w:rsidRPr="00C40946">
        <w:rPr>
          <w:rFonts w:ascii="Times New Roman" w:eastAsia="Times New Roman" w:hAnsi="Times New Roman" w:cs="Times New Roman"/>
          <w:b/>
          <w:bCs/>
          <w:sz w:val="28"/>
          <w:szCs w:val="28"/>
        </w:rPr>
        <w:t xml:space="preserve">A 36-year-old male is brought to the emergency department by ambulance after being found unresponsive by his </w:t>
      </w:r>
      <w:r>
        <w:rPr>
          <w:rFonts w:ascii="Times New Roman" w:eastAsia="Times New Roman" w:hAnsi="Times New Roman" w:cs="Times New Roman"/>
          <w:b/>
          <w:bCs/>
          <w:sz w:val="28"/>
          <w:szCs w:val="28"/>
        </w:rPr>
        <w:t>family</w:t>
      </w:r>
      <w:r w:rsidRPr="00C40946">
        <w:rPr>
          <w:rFonts w:ascii="Times New Roman" w:eastAsia="Times New Roman" w:hAnsi="Times New Roman" w:cs="Times New Roman"/>
          <w:b/>
          <w:bCs/>
          <w:sz w:val="28"/>
          <w:szCs w:val="28"/>
        </w:rPr>
        <w:t> </w:t>
      </w:r>
    </w:p>
    <w:p w14:paraId="47275CA5" w14:textId="0E278C67" w:rsidR="00C40946" w:rsidRPr="00C40946" w:rsidRDefault="00C40946" w:rsidP="00C40946">
      <w:pPr>
        <w:spacing w:after="0" w:line="240" w:lineRule="auto"/>
        <w:rPr>
          <w:rFonts w:ascii="Times New Roman" w:eastAsia="Times New Roman" w:hAnsi="Times New Roman" w:cs="Times New Roman"/>
          <w:b/>
          <w:bCs/>
          <w:sz w:val="28"/>
          <w:szCs w:val="28"/>
        </w:rPr>
      </w:pPr>
      <w:r w:rsidRPr="00C40946">
        <w:rPr>
          <w:rFonts w:ascii="Times New Roman" w:eastAsia="Times New Roman" w:hAnsi="Times New Roman" w:cs="Times New Roman"/>
          <w:b/>
          <w:bCs/>
          <w:sz w:val="28"/>
          <w:szCs w:val="28"/>
        </w:rPr>
        <w:t xml:space="preserve">Key observations by emergency medical services </w:t>
      </w:r>
      <w:r>
        <w:rPr>
          <w:rFonts w:ascii="Times New Roman" w:eastAsia="Times New Roman" w:hAnsi="Times New Roman" w:cs="Times New Roman"/>
          <w:b/>
          <w:bCs/>
          <w:sz w:val="28"/>
          <w:szCs w:val="28"/>
        </w:rPr>
        <w:t>:</w:t>
      </w:r>
    </w:p>
    <w:p w14:paraId="4C1A0447" w14:textId="77777777" w:rsidR="00C40946" w:rsidRDefault="00C40946" w:rsidP="00C40946">
      <w:pPr>
        <w:numPr>
          <w:ilvl w:val="0"/>
          <w:numId w:val="9"/>
        </w:numPr>
        <w:spacing w:after="0" w:line="240" w:lineRule="auto"/>
        <w:rPr>
          <w:rFonts w:ascii="Times New Roman" w:eastAsia="Times New Roman" w:hAnsi="Times New Roman" w:cs="Times New Roman"/>
          <w:b/>
          <w:bCs/>
          <w:sz w:val="28"/>
          <w:szCs w:val="28"/>
        </w:rPr>
      </w:pPr>
      <w:r w:rsidRPr="00C40946">
        <w:rPr>
          <w:rFonts w:ascii="Times New Roman" w:eastAsia="Times New Roman" w:hAnsi="Times New Roman" w:cs="Times New Roman"/>
          <w:b/>
          <w:bCs/>
          <w:sz w:val="28"/>
          <w:szCs w:val="28"/>
        </w:rPr>
        <w:t>Altered mental status.</w:t>
      </w:r>
    </w:p>
    <w:p w14:paraId="380FE339" w14:textId="61E35B78" w:rsidR="001C33CC" w:rsidRPr="00C40946" w:rsidRDefault="001C33CC" w:rsidP="00C40946">
      <w:pPr>
        <w:numPr>
          <w:ilvl w:val="0"/>
          <w:numId w:val="9"/>
        </w:num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Low blood pressure</w:t>
      </w:r>
    </w:p>
    <w:p w14:paraId="1D22E592" w14:textId="77777777" w:rsidR="00C40946" w:rsidRPr="00C40946" w:rsidRDefault="00C40946" w:rsidP="00C40946">
      <w:pPr>
        <w:numPr>
          <w:ilvl w:val="0"/>
          <w:numId w:val="9"/>
        </w:numPr>
        <w:spacing w:after="0" w:line="240" w:lineRule="auto"/>
        <w:rPr>
          <w:rFonts w:ascii="Times New Roman" w:eastAsia="Times New Roman" w:hAnsi="Times New Roman" w:cs="Times New Roman"/>
          <w:b/>
          <w:bCs/>
          <w:sz w:val="28"/>
          <w:szCs w:val="28"/>
        </w:rPr>
      </w:pPr>
      <w:r w:rsidRPr="00C40946">
        <w:rPr>
          <w:rFonts w:ascii="Times New Roman" w:eastAsia="Times New Roman" w:hAnsi="Times New Roman" w:cs="Times New Roman"/>
          <w:b/>
          <w:bCs/>
          <w:sz w:val="28"/>
          <w:szCs w:val="28"/>
        </w:rPr>
        <w:t>Pinpoint pupils (miosis).</w:t>
      </w:r>
    </w:p>
    <w:p w14:paraId="5ECDDA58" w14:textId="77777777" w:rsidR="00C40946" w:rsidRPr="00C40946" w:rsidRDefault="00C40946" w:rsidP="00C40946">
      <w:pPr>
        <w:numPr>
          <w:ilvl w:val="0"/>
          <w:numId w:val="9"/>
        </w:numPr>
        <w:spacing w:after="0" w:line="240" w:lineRule="auto"/>
        <w:rPr>
          <w:rFonts w:ascii="Times New Roman" w:eastAsia="Times New Roman" w:hAnsi="Times New Roman" w:cs="Times New Roman"/>
          <w:b/>
          <w:bCs/>
          <w:sz w:val="28"/>
          <w:szCs w:val="28"/>
        </w:rPr>
      </w:pPr>
      <w:r w:rsidRPr="00C40946">
        <w:rPr>
          <w:rFonts w:ascii="Times New Roman" w:eastAsia="Times New Roman" w:hAnsi="Times New Roman" w:cs="Times New Roman"/>
          <w:b/>
          <w:bCs/>
          <w:sz w:val="28"/>
          <w:szCs w:val="28"/>
        </w:rPr>
        <w:t>Respiratory depression with a very slow and shallow breathing rate.</w:t>
      </w:r>
    </w:p>
    <w:p w14:paraId="1A3E46AD" w14:textId="77777777" w:rsidR="00C40946" w:rsidRPr="00C40946" w:rsidRDefault="00C40946" w:rsidP="00C40946">
      <w:pPr>
        <w:numPr>
          <w:ilvl w:val="0"/>
          <w:numId w:val="9"/>
        </w:numPr>
        <w:spacing w:after="0" w:line="240" w:lineRule="auto"/>
        <w:rPr>
          <w:rFonts w:ascii="Times New Roman" w:eastAsia="Times New Roman" w:hAnsi="Times New Roman" w:cs="Times New Roman"/>
          <w:b/>
          <w:bCs/>
          <w:sz w:val="28"/>
          <w:szCs w:val="28"/>
        </w:rPr>
      </w:pPr>
      <w:r w:rsidRPr="00C40946">
        <w:rPr>
          <w:rFonts w:ascii="Times New Roman" w:eastAsia="Times New Roman" w:hAnsi="Times New Roman" w:cs="Times New Roman"/>
          <w:b/>
          <w:bCs/>
          <w:sz w:val="28"/>
          <w:szCs w:val="28"/>
        </w:rPr>
        <w:t>Pale and clammy skin with blue-tinged lips and fingernails (cyanosis).</w:t>
      </w:r>
    </w:p>
    <w:p w14:paraId="622A131E" w14:textId="77777777" w:rsidR="00C40946" w:rsidRPr="00C40946" w:rsidRDefault="00C40946" w:rsidP="00C40946">
      <w:pPr>
        <w:numPr>
          <w:ilvl w:val="0"/>
          <w:numId w:val="9"/>
        </w:numPr>
        <w:spacing w:after="0" w:line="240" w:lineRule="auto"/>
        <w:rPr>
          <w:rFonts w:ascii="Times New Roman" w:eastAsia="Times New Roman" w:hAnsi="Times New Roman" w:cs="Times New Roman"/>
          <w:b/>
          <w:bCs/>
          <w:sz w:val="28"/>
          <w:szCs w:val="28"/>
        </w:rPr>
      </w:pPr>
      <w:r w:rsidRPr="00C40946">
        <w:rPr>
          <w:rFonts w:ascii="Times New Roman" w:eastAsia="Times New Roman" w:hAnsi="Times New Roman" w:cs="Times New Roman"/>
          <w:b/>
          <w:bCs/>
          <w:sz w:val="28"/>
          <w:szCs w:val="28"/>
        </w:rPr>
        <w:t>Needle track marks on the patient's arm suggestive of intravenous drug use. </w:t>
      </w:r>
    </w:p>
    <w:p w14:paraId="44B285AE" w14:textId="77777777" w:rsidR="000166AA" w:rsidRDefault="000166AA" w:rsidP="000166AA">
      <w:pPr>
        <w:spacing w:after="0" w:line="240" w:lineRule="auto"/>
        <w:rPr>
          <w:rFonts w:ascii="Times New Roman" w:eastAsia="Times New Roman" w:hAnsi="Times New Roman" w:cs="Times New Roman"/>
          <w:b/>
          <w:bCs/>
          <w:sz w:val="28"/>
          <w:szCs w:val="28"/>
        </w:rPr>
      </w:pPr>
    </w:p>
    <w:p w14:paraId="5B850308" w14:textId="77777777" w:rsidR="002E658D" w:rsidRPr="00376319" w:rsidRDefault="002E658D" w:rsidP="002E658D">
      <w:pPr>
        <w:spacing w:after="0" w:line="240" w:lineRule="auto"/>
        <w:rPr>
          <w:rFonts w:ascii="Times New Roman" w:eastAsia="Times New Roman" w:hAnsi="Times New Roman" w:cs="Times New Roman"/>
          <w:b/>
          <w:bCs/>
          <w:sz w:val="28"/>
          <w:szCs w:val="28"/>
          <w:u w:val="single"/>
        </w:rPr>
      </w:pPr>
      <w:r w:rsidRPr="00376319">
        <w:rPr>
          <w:rFonts w:ascii="Times New Roman" w:eastAsia="Times New Roman" w:hAnsi="Times New Roman" w:cs="Times New Roman"/>
          <w:b/>
          <w:bCs/>
          <w:sz w:val="28"/>
          <w:szCs w:val="28"/>
        </w:rPr>
        <w:t>-</w:t>
      </w:r>
      <w:r w:rsidRPr="00376319">
        <w:rPr>
          <w:rFonts w:ascii="Times New Roman" w:eastAsia="Times New Roman" w:hAnsi="Times New Roman" w:cs="Times New Roman"/>
          <w:b/>
          <w:bCs/>
          <w:sz w:val="28"/>
          <w:szCs w:val="28"/>
          <w:u w:val="single"/>
        </w:rPr>
        <w:t>Objectives:</w:t>
      </w:r>
    </w:p>
    <w:p w14:paraId="18D22180" w14:textId="77777777" w:rsidR="002E658D" w:rsidRPr="00376319" w:rsidRDefault="002E658D" w:rsidP="002E658D">
      <w:pPr>
        <w:spacing w:after="0" w:line="240" w:lineRule="auto"/>
        <w:rPr>
          <w:rFonts w:ascii="Times New Roman" w:eastAsia="Times New Roman" w:hAnsi="Times New Roman" w:cs="Times New Roman"/>
          <w:sz w:val="28"/>
          <w:szCs w:val="28"/>
          <w:u w:val="single"/>
          <w:rtl/>
        </w:rPr>
      </w:pPr>
    </w:p>
    <w:p w14:paraId="505BEBF0" w14:textId="6A6880BB" w:rsidR="002E658D" w:rsidRPr="00376319" w:rsidRDefault="002E658D" w:rsidP="002E658D">
      <w:pPr>
        <w:spacing w:after="0" w:line="240" w:lineRule="auto"/>
        <w:rPr>
          <w:rFonts w:ascii="Times New Roman" w:eastAsia="Times New Roman" w:hAnsi="Times New Roman" w:cs="Times New Roman"/>
          <w:sz w:val="28"/>
          <w:szCs w:val="28"/>
        </w:rPr>
      </w:pPr>
      <w:r w:rsidRPr="00376319">
        <w:rPr>
          <w:rFonts w:ascii="Times New Roman" w:eastAsia="Times New Roman" w:hAnsi="Times New Roman" w:cs="Times New Roman"/>
          <w:sz w:val="28"/>
          <w:szCs w:val="28"/>
        </w:rPr>
        <w:t>-</w:t>
      </w:r>
      <w:r>
        <w:rPr>
          <w:rFonts w:ascii="Times New Roman" w:eastAsia="Times New Roman" w:hAnsi="Times New Roman" w:cs="Times New Roman"/>
          <w:sz w:val="28"/>
          <w:szCs w:val="28"/>
        </w:rPr>
        <w:t>Mention mechanism of action of opioids</w:t>
      </w:r>
    </w:p>
    <w:p w14:paraId="01D6A3F6" w14:textId="77777777" w:rsidR="002E658D" w:rsidRPr="00376319" w:rsidRDefault="002E658D" w:rsidP="002E658D">
      <w:pPr>
        <w:spacing w:after="0" w:line="240" w:lineRule="auto"/>
        <w:rPr>
          <w:rFonts w:ascii="Times New Roman" w:eastAsia="Times New Roman" w:hAnsi="Times New Roman" w:cs="Times New Roman"/>
          <w:sz w:val="28"/>
          <w:szCs w:val="28"/>
        </w:rPr>
      </w:pPr>
      <w:r w:rsidRPr="00376319">
        <w:rPr>
          <w:rFonts w:ascii="Times New Roman" w:eastAsia="Times New Roman" w:hAnsi="Times New Roman" w:cs="Times New Roman"/>
          <w:sz w:val="28"/>
          <w:szCs w:val="28"/>
        </w:rPr>
        <w:t xml:space="preserve">-Describe clinical picture of </w:t>
      </w:r>
      <w:r>
        <w:rPr>
          <w:rFonts w:ascii="Times New Roman" w:eastAsia="Times New Roman" w:hAnsi="Times New Roman" w:cs="Times New Roman"/>
          <w:sz w:val="28"/>
          <w:szCs w:val="28"/>
        </w:rPr>
        <w:t>opioids</w:t>
      </w:r>
    </w:p>
    <w:p w14:paraId="5BF62076" w14:textId="77777777" w:rsidR="002E658D" w:rsidRPr="00376319" w:rsidRDefault="002E658D" w:rsidP="002E658D">
      <w:pPr>
        <w:spacing w:after="0" w:line="240" w:lineRule="auto"/>
        <w:rPr>
          <w:rFonts w:ascii="Times New Roman" w:eastAsia="Times New Roman" w:hAnsi="Times New Roman" w:cs="Times New Roman"/>
          <w:sz w:val="28"/>
          <w:szCs w:val="28"/>
        </w:rPr>
      </w:pPr>
      <w:r w:rsidRPr="00376319">
        <w:rPr>
          <w:rFonts w:ascii="Times New Roman" w:eastAsia="Times New Roman" w:hAnsi="Times New Roman" w:cs="Times New Roman"/>
          <w:sz w:val="28"/>
          <w:szCs w:val="28"/>
        </w:rPr>
        <w:t xml:space="preserve">-Describe the emergency treatment of </w:t>
      </w:r>
      <w:r>
        <w:rPr>
          <w:rFonts w:ascii="Times New Roman" w:eastAsia="Times New Roman" w:hAnsi="Times New Roman" w:cs="Times New Roman"/>
          <w:sz w:val="28"/>
          <w:szCs w:val="28"/>
        </w:rPr>
        <w:t>opioids</w:t>
      </w:r>
    </w:p>
    <w:p w14:paraId="05B0C040" w14:textId="0C482736" w:rsidR="002E658D" w:rsidRPr="00376319" w:rsidRDefault="002E658D" w:rsidP="002E658D">
      <w:pPr>
        <w:spacing w:after="0" w:line="240" w:lineRule="auto"/>
        <w:rPr>
          <w:rFonts w:ascii="Times New Roman" w:eastAsia="Times New Roman" w:hAnsi="Times New Roman" w:cs="Times New Roman"/>
          <w:b/>
          <w:bCs/>
          <w:sz w:val="28"/>
          <w:szCs w:val="28"/>
        </w:rPr>
      </w:pPr>
    </w:p>
    <w:p w14:paraId="366BCE04" w14:textId="32175672" w:rsidR="000166AA" w:rsidRDefault="002E658D" w:rsidP="000166AA">
      <w:pPr>
        <w:spacing w:after="0" w:line="240" w:lineRule="auto"/>
        <w:rPr>
          <w:rFonts w:ascii="Times New Roman" w:eastAsia="Times New Roman" w:hAnsi="Times New Roman" w:cs="Times New Roman"/>
          <w:b/>
          <w:bCs/>
          <w:sz w:val="28"/>
          <w:szCs w:val="28"/>
        </w:rPr>
      </w:pPr>
      <w:r w:rsidRPr="002E658D">
        <w:rPr>
          <w:rFonts w:ascii="Times New Roman" w:eastAsia="Times New Roman" w:hAnsi="Times New Roman" w:cs="Times New Roman"/>
          <w:b/>
          <w:bCs/>
          <w:sz w:val="28"/>
          <w:szCs w:val="28"/>
        </w:rPr>
        <w:t>mechanism of action of opioids</w:t>
      </w:r>
      <w:r>
        <w:rPr>
          <w:rFonts w:ascii="Times New Roman" w:eastAsia="Times New Roman" w:hAnsi="Times New Roman" w:cs="Times New Roman"/>
          <w:sz w:val="28"/>
          <w:szCs w:val="28"/>
        </w:rPr>
        <w:t>:</w:t>
      </w:r>
    </w:p>
    <w:p w14:paraId="76023CAB" w14:textId="50A15256" w:rsidR="000166AA" w:rsidRPr="000166AA" w:rsidRDefault="000166AA" w:rsidP="000166AA">
      <w:pPr>
        <w:spacing w:after="0" w:line="240" w:lineRule="auto"/>
        <w:ind w:left="810"/>
        <w:rPr>
          <w:rFonts w:ascii="Times New Roman" w:eastAsia="Times New Roman" w:hAnsi="Times New Roman" w:cs="Times New Roman"/>
          <w:sz w:val="28"/>
          <w:szCs w:val="28"/>
        </w:rPr>
      </w:pPr>
      <w:r w:rsidRPr="000166AA">
        <w:rPr>
          <w:rFonts w:ascii="Times New Roman" w:eastAsia="Times New Roman" w:hAnsi="Times New Roman" w:cs="Times New Roman"/>
          <w:sz w:val="28"/>
          <w:szCs w:val="28"/>
        </w:rPr>
        <w:lastRenderedPageBreak/>
        <w:t>Opioids exert their clinical effects by interacting with the opioid receptor, which has 3 subtypes: μ, κ, and δ. These receptors are all G-protein-linked and are found throughout the human body. Each subtype produces different clinical manifestations when activated.</w:t>
      </w:r>
      <w:r w:rsidRPr="002E658D">
        <w:rPr>
          <w:rFonts w:ascii="Times New Roman" w:eastAsia="Times New Roman" w:hAnsi="Times New Roman" w:cs="Times New Roman"/>
          <w:sz w:val="28"/>
          <w:szCs w:val="28"/>
        </w:rPr>
        <w:t xml:space="preserve"> </w:t>
      </w:r>
    </w:p>
    <w:p w14:paraId="4EDE5B8A" w14:textId="7406E0CC" w:rsidR="000166AA" w:rsidRPr="002E658D" w:rsidRDefault="000166AA" w:rsidP="002E658D">
      <w:pPr>
        <w:pStyle w:val="ListParagraph"/>
        <w:numPr>
          <w:ilvl w:val="0"/>
          <w:numId w:val="8"/>
        </w:numPr>
        <w:spacing w:after="0" w:line="240" w:lineRule="auto"/>
        <w:rPr>
          <w:rFonts w:ascii="Times New Roman" w:eastAsia="Times New Roman" w:hAnsi="Times New Roman" w:cs="Times New Roman"/>
          <w:sz w:val="28"/>
          <w:szCs w:val="28"/>
        </w:rPr>
      </w:pPr>
      <w:r w:rsidRPr="002E658D">
        <w:rPr>
          <w:rFonts w:ascii="Times New Roman" w:eastAsia="Times New Roman" w:hAnsi="Times New Roman" w:cs="Times New Roman"/>
          <w:sz w:val="28"/>
          <w:szCs w:val="28"/>
        </w:rPr>
        <w:t>μ-receptors mediate analgesia, euphoria, sedation, respiratory depression, gastrointestinal dysmotility, and physical dependence. These receptors reduce the medullary response to hypercarbia and decrease the respiratory response to hypoxia, leading to a diminished stimulus to breathe and the development of apnea. μ-receptors are concentrated in the brain, where they regulate analgesia; in the mesolimbic system, which is responsible for euphoria and reward; and in the medulla, which regulates respiration.</w:t>
      </w:r>
    </w:p>
    <w:p w14:paraId="436A9ADE" w14:textId="55298186" w:rsidR="000166AA" w:rsidRPr="002E658D" w:rsidRDefault="000166AA" w:rsidP="002E658D">
      <w:pPr>
        <w:pStyle w:val="ListParagraph"/>
        <w:numPr>
          <w:ilvl w:val="0"/>
          <w:numId w:val="8"/>
        </w:numPr>
        <w:spacing w:after="0" w:line="240" w:lineRule="auto"/>
        <w:rPr>
          <w:rFonts w:ascii="Times New Roman" w:eastAsia="Times New Roman" w:hAnsi="Times New Roman" w:cs="Times New Roman"/>
          <w:sz w:val="28"/>
          <w:szCs w:val="28"/>
        </w:rPr>
      </w:pPr>
      <w:r w:rsidRPr="002E658D">
        <w:rPr>
          <w:rFonts w:ascii="Times New Roman" w:eastAsia="Times New Roman" w:hAnsi="Times New Roman" w:cs="Times New Roman"/>
          <w:sz w:val="28"/>
          <w:szCs w:val="28"/>
        </w:rPr>
        <w:t xml:space="preserve">κ-receptors mediate analgesia, diuresis, miosis, and dysphoria primarily within the spinal cord. Stimulation of this receptor subtype is not associated with constipation or significant changes in respiration. μ-receptor-specific antagonists do not reverse analgesia provided by κ-receptor stimulation. </w:t>
      </w:r>
    </w:p>
    <w:p w14:paraId="6BC41967" w14:textId="691F17ED" w:rsidR="000166AA" w:rsidRPr="002E658D" w:rsidRDefault="000166AA" w:rsidP="002E658D">
      <w:pPr>
        <w:pStyle w:val="ListParagraph"/>
        <w:numPr>
          <w:ilvl w:val="0"/>
          <w:numId w:val="8"/>
        </w:numPr>
        <w:spacing w:after="0" w:line="240" w:lineRule="auto"/>
        <w:rPr>
          <w:rFonts w:ascii="Times New Roman" w:eastAsia="Times New Roman" w:hAnsi="Times New Roman" w:cs="Times New Roman"/>
          <w:sz w:val="28"/>
          <w:szCs w:val="28"/>
        </w:rPr>
      </w:pPr>
      <w:r w:rsidRPr="002E658D">
        <w:rPr>
          <w:rFonts w:ascii="Times New Roman" w:eastAsia="Times New Roman" w:hAnsi="Times New Roman" w:cs="Times New Roman"/>
          <w:sz w:val="28"/>
          <w:szCs w:val="28"/>
        </w:rPr>
        <w:t>δ-receptors mediate analgesia, inhibit dopamine release, and suppress cough. Less is known about the stimulation of this receptor, but it is believed to play a smaller role in behavior reinforcement.</w:t>
      </w:r>
    </w:p>
    <w:p w14:paraId="0843A6C8" w14:textId="2863C6A5" w:rsidR="002E658D" w:rsidRPr="002E658D" w:rsidRDefault="002E658D" w:rsidP="000166AA">
      <w:pPr>
        <w:spacing w:after="0" w:line="240" w:lineRule="auto"/>
        <w:ind w:left="810"/>
        <w:rPr>
          <w:rFonts w:ascii="Times New Roman" w:eastAsia="Times New Roman" w:hAnsi="Times New Roman" w:cs="Times New Roman"/>
          <w:b/>
          <w:bCs/>
          <w:sz w:val="28"/>
          <w:szCs w:val="28"/>
        </w:rPr>
      </w:pPr>
      <w:r w:rsidRPr="002E658D">
        <w:rPr>
          <w:rFonts w:ascii="Times New Roman" w:eastAsia="Times New Roman" w:hAnsi="Times New Roman" w:cs="Times New Roman"/>
          <w:b/>
          <w:bCs/>
          <w:sz w:val="28"/>
          <w:szCs w:val="28"/>
        </w:rPr>
        <w:t>Clinical picture:</w:t>
      </w:r>
    </w:p>
    <w:p w14:paraId="505414A4" w14:textId="6893F3D9"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sz w:val="28"/>
          <w:szCs w:val="28"/>
        </w:rPr>
        <w:t xml:space="preserve">Patients with opiate overdose commonly exhibit lethargy or a depressed level of consciousness. Opiate overdose also leads to respiratory depression, generalized central nervous system (CNS) impairment, and miosis. However, healthcare workers must recognize that miosis is not always present in every patient with opiate overdose, and other causes of CNS and respiratory depression should be considered. Additional signs of opiate overdose include euphoria, drowsiness, altered mental status, fresh needle marks, seizures, and conjunctival </w:t>
      </w:r>
      <w:r>
        <w:rPr>
          <w:rFonts w:ascii="Times New Roman" w:eastAsia="Times New Roman" w:hAnsi="Times New Roman" w:cs="Times New Roman"/>
          <w:sz w:val="28"/>
          <w:szCs w:val="28"/>
        </w:rPr>
        <w:t>congestion</w:t>
      </w:r>
    </w:p>
    <w:p w14:paraId="44A8AF78" w14:textId="77777777"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b/>
          <w:bCs/>
          <w:sz w:val="28"/>
          <w:szCs w:val="28"/>
        </w:rPr>
        <w:t>Skin evaluation</w:t>
      </w:r>
    </w:p>
    <w:p w14:paraId="16606AE9" w14:textId="0EFEB4A9"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sz w:val="28"/>
          <w:szCs w:val="28"/>
        </w:rPr>
        <w:t>Examination of the extremities may reveal needle track marks in individuals who abuse intravenous opiates. Many people with substance use disorders also inject morphine and heroin subcutaneously. Most opiates can trigger the release of histamine, leading to itching, skin flushing, and urticaria.</w:t>
      </w:r>
    </w:p>
    <w:p w14:paraId="0BF217BB" w14:textId="77777777"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b/>
          <w:bCs/>
          <w:sz w:val="28"/>
          <w:szCs w:val="28"/>
        </w:rPr>
        <w:t>Pulmonary assessment</w:t>
      </w:r>
    </w:p>
    <w:p w14:paraId="6185256B" w14:textId="77777777"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sz w:val="28"/>
          <w:szCs w:val="28"/>
        </w:rPr>
        <w:t xml:space="preserve">In some morphine toxicity cases, respiratory distress and hypoxia may present with pupillary dilation. Additionally, drugs such as meperidine, morphine, propoxyphene, and diphenoxylate/atropine can cause midpoint pupils or frank mydriasis. Breathing is typically impaired in patients with </w:t>
      </w:r>
      <w:r w:rsidRPr="002E658D">
        <w:rPr>
          <w:rFonts w:ascii="Times New Roman" w:eastAsia="Times New Roman" w:hAnsi="Times New Roman" w:cs="Times New Roman"/>
          <w:sz w:val="28"/>
          <w:szCs w:val="28"/>
        </w:rPr>
        <w:lastRenderedPageBreak/>
        <w:t>morphine overdose. One may observe shallow breathing, hypopnea, and bradypnea, with a respiratory rate of 4 to 6 breaths per minute. Since opiates may also cause bronchoconstriction, some individuals may present with dyspnea, wheezing, and frothy sputum production.</w:t>
      </w:r>
    </w:p>
    <w:p w14:paraId="4BF95476" w14:textId="77777777"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b/>
          <w:bCs/>
          <w:sz w:val="28"/>
          <w:szCs w:val="28"/>
        </w:rPr>
        <w:t>Cardiovascular examination</w:t>
      </w:r>
    </w:p>
    <w:p w14:paraId="3729FD7F" w14:textId="3A6B570E"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sz w:val="28"/>
          <w:szCs w:val="28"/>
        </w:rPr>
        <w:t>Most opiates cause peripheral vasodilation, which can lead to moderate-to-severe hypotension. However, this hypotension may be reversed with changes in body position or fluid administration.</w:t>
      </w:r>
    </w:p>
    <w:p w14:paraId="60EEC7AD" w14:textId="77777777"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b/>
          <w:bCs/>
          <w:sz w:val="28"/>
          <w:szCs w:val="28"/>
        </w:rPr>
        <w:t>Gastrointestinal evaluation</w:t>
      </w:r>
    </w:p>
    <w:p w14:paraId="436F302F" w14:textId="3B51A6C1"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sz w:val="28"/>
          <w:szCs w:val="28"/>
        </w:rPr>
        <w:t>Nausea and vomiting are common in patients with opiate toxicity. These symptoms occur because opiates can induce slow down</w:t>
      </w:r>
      <w:r w:rsidR="008D19B4">
        <w:rPr>
          <w:rFonts w:ascii="Times New Roman" w:eastAsia="Times New Roman" w:hAnsi="Times New Roman" w:cs="Times New Roman"/>
          <w:sz w:val="28"/>
          <w:szCs w:val="28"/>
        </w:rPr>
        <w:t xml:space="preserve"> gastric and </w:t>
      </w:r>
      <w:r w:rsidRPr="002E658D">
        <w:rPr>
          <w:rFonts w:ascii="Times New Roman" w:eastAsia="Times New Roman" w:hAnsi="Times New Roman" w:cs="Times New Roman"/>
          <w:sz w:val="28"/>
          <w:szCs w:val="28"/>
        </w:rPr>
        <w:t xml:space="preserve"> intestinal motility.</w:t>
      </w:r>
    </w:p>
    <w:p w14:paraId="1B9849FA" w14:textId="77777777"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b/>
          <w:bCs/>
          <w:sz w:val="28"/>
          <w:szCs w:val="28"/>
        </w:rPr>
        <w:t>Psychiatric features</w:t>
      </w:r>
    </w:p>
    <w:p w14:paraId="3C5AB990" w14:textId="77777777"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sz w:val="28"/>
          <w:szCs w:val="28"/>
        </w:rPr>
        <w:t>Opiates are generalized CNS depressants. However, these drugs can also cause anxiety, agitation, depression, dysphoria, hallucinations, nightmares, and paranoia.</w:t>
      </w:r>
    </w:p>
    <w:p w14:paraId="7F8D968F" w14:textId="77777777" w:rsidR="002E658D" w:rsidRP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b/>
          <w:bCs/>
          <w:sz w:val="28"/>
          <w:szCs w:val="28"/>
        </w:rPr>
        <w:t>Neurological assessment</w:t>
      </w:r>
    </w:p>
    <w:p w14:paraId="75D5F690" w14:textId="148210F5" w:rsidR="002E658D" w:rsidRDefault="002E658D" w:rsidP="002E658D">
      <w:pPr>
        <w:spacing w:after="0" w:line="240" w:lineRule="auto"/>
        <w:ind w:left="810"/>
        <w:rPr>
          <w:rFonts w:ascii="Times New Roman" w:eastAsia="Times New Roman" w:hAnsi="Times New Roman" w:cs="Times New Roman"/>
          <w:sz w:val="28"/>
          <w:szCs w:val="28"/>
        </w:rPr>
      </w:pPr>
      <w:r w:rsidRPr="002E658D">
        <w:rPr>
          <w:rFonts w:ascii="Times New Roman" w:eastAsia="Times New Roman" w:hAnsi="Times New Roman" w:cs="Times New Roman"/>
          <w:sz w:val="28"/>
          <w:szCs w:val="28"/>
        </w:rPr>
        <w:t xml:space="preserve">Opiates can lower the seizure threshold, potentially leading to generalized seizures, particularly in young children. This effect is mainly due to the paradoxical excitation of the brain. The opiates </w:t>
      </w:r>
      <w:r w:rsidR="008D19B4" w:rsidRPr="002E658D">
        <w:rPr>
          <w:rFonts w:ascii="Times New Roman" w:eastAsia="Times New Roman" w:hAnsi="Times New Roman" w:cs="Times New Roman"/>
          <w:sz w:val="28"/>
          <w:szCs w:val="28"/>
        </w:rPr>
        <w:t>most involved</w:t>
      </w:r>
      <w:r w:rsidRPr="002E658D">
        <w:rPr>
          <w:rFonts w:ascii="Times New Roman" w:eastAsia="Times New Roman" w:hAnsi="Times New Roman" w:cs="Times New Roman"/>
          <w:sz w:val="28"/>
          <w:szCs w:val="28"/>
        </w:rPr>
        <w:t xml:space="preserve"> in adults experiencing seizures are propoxyphene and meperidine. Hearing loss may occur in rare cases,  However, this auditory deficit is usually reversible.</w:t>
      </w:r>
    </w:p>
    <w:p w14:paraId="65638853" w14:textId="6E3A141C" w:rsidR="008D19B4" w:rsidRPr="008D19B4" w:rsidRDefault="008D19B4" w:rsidP="002E658D">
      <w:pPr>
        <w:spacing w:after="0" w:line="240" w:lineRule="auto"/>
        <w:ind w:left="810"/>
        <w:rPr>
          <w:rFonts w:ascii="Times New Roman" w:eastAsia="Times New Roman" w:hAnsi="Times New Roman" w:cs="Times New Roman"/>
          <w:b/>
          <w:bCs/>
          <w:sz w:val="28"/>
          <w:szCs w:val="28"/>
          <w:u w:val="single"/>
        </w:rPr>
      </w:pPr>
      <w:r w:rsidRPr="008D19B4">
        <w:rPr>
          <w:rFonts w:ascii="Times New Roman" w:eastAsia="Times New Roman" w:hAnsi="Times New Roman" w:cs="Times New Roman"/>
          <w:b/>
          <w:bCs/>
          <w:sz w:val="28"/>
          <w:szCs w:val="28"/>
          <w:u w:val="single"/>
        </w:rPr>
        <w:t>Treatment:</w:t>
      </w:r>
    </w:p>
    <w:p w14:paraId="7354BA56" w14:textId="4A30DE6D" w:rsidR="008D19B4" w:rsidRPr="008D19B4" w:rsidRDefault="008D19B4" w:rsidP="008D19B4">
      <w:pPr>
        <w:spacing w:after="0" w:line="240" w:lineRule="auto"/>
        <w:ind w:left="810"/>
        <w:rPr>
          <w:rFonts w:ascii="Times New Roman" w:eastAsia="Times New Roman" w:hAnsi="Times New Roman" w:cs="Times New Roman"/>
          <w:sz w:val="28"/>
          <w:szCs w:val="28"/>
        </w:rPr>
      </w:pPr>
      <w:r w:rsidRPr="008D19B4">
        <w:rPr>
          <w:rFonts w:ascii="Times New Roman" w:eastAsia="Times New Roman" w:hAnsi="Times New Roman" w:cs="Times New Roman"/>
          <w:sz w:val="28"/>
          <w:szCs w:val="28"/>
        </w:rPr>
        <w:t>Immediate assessment of the patient's airway and hemodynamics should be given priority upon evaluation in the emergency department.</w:t>
      </w:r>
      <w:r>
        <w:rPr>
          <w:rFonts w:ascii="Times New Roman" w:eastAsia="Times New Roman" w:hAnsi="Times New Roman" w:cs="Times New Roman"/>
          <w:sz w:val="28"/>
          <w:szCs w:val="28"/>
        </w:rPr>
        <w:t xml:space="preserve"> </w:t>
      </w:r>
      <w:r w:rsidRPr="008D19B4">
        <w:rPr>
          <w:rFonts w:ascii="Times New Roman" w:eastAsia="Times New Roman" w:hAnsi="Times New Roman" w:cs="Times New Roman"/>
          <w:sz w:val="28"/>
          <w:szCs w:val="28"/>
        </w:rPr>
        <w:t>Emergency physicians should evaluate the patient's airway and breathing upon arrival and determine if further intervention is necessary.</w:t>
      </w:r>
    </w:p>
    <w:p w14:paraId="147D6ABC" w14:textId="4FD1D1EA" w:rsidR="008D19B4" w:rsidRPr="008D19B4" w:rsidRDefault="008D19B4" w:rsidP="008D19B4">
      <w:pPr>
        <w:spacing w:after="0" w:line="240" w:lineRule="auto"/>
        <w:ind w:left="810"/>
        <w:rPr>
          <w:rFonts w:ascii="Times New Roman" w:eastAsia="Times New Roman" w:hAnsi="Times New Roman" w:cs="Times New Roman"/>
          <w:sz w:val="28"/>
          <w:szCs w:val="28"/>
        </w:rPr>
      </w:pPr>
      <w:r w:rsidRPr="008D19B4">
        <w:rPr>
          <w:rFonts w:ascii="Times New Roman" w:eastAsia="Times New Roman" w:hAnsi="Times New Roman" w:cs="Times New Roman"/>
          <w:sz w:val="28"/>
          <w:szCs w:val="28"/>
        </w:rPr>
        <w:t xml:space="preserve">Immobilization should be prioritized if suspicion of occult trauma to the cervical spine arises. </w:t>
      </w:r>
    </w:p>
    <w:p w14:paraId="2A745A95" w14:textId="77777777" w:rsidR="008D19B4" w:rsidRPr="008D19B4" w:rsidRDefault="008D19B4" w:rsidP="008D19B4">
      <w:pPr>
        <w:spacing w:after="0" w:line="240" w:lineRule="auto"/>
        <w:ind w:left="810"/>
        <w:rPr>
          <w:rFonts w:ascii="Times New Roman" w:eastAsia="Times New Roman" w:hAnsi="Times New Roman" w:cs="Times New Roman"/>
          <w:sz w:val="28"/>
          <w:szCs w:val="28"/>
        </w:rPr>
      </w:pPr>
      <w:r w:rsidRPr="008D19B4">
        <w:rPr>
          <w:rFonts w:ascii="Times New Roman" w:eastAsia="Times New Roman" w:hAnsi="Times New Roman" w:cs="Times New Roman"/>
          <w:sz w:val="28"/>
          <w:szCs w:val="28"/>
        </w:rPr>
        <w:t>Initial treatment of overdose starts with supportive care, including assistance with respiration, cardiopulmonary resuscitation (CPR) in the absence of spontaneous circulation, and removal of any opioid agent, such as a patch or infusion. Naloxone should be administered immediately when an opioid overdose is suspected as the cause of respiratory and CNS depression, without delay for laboratory studies.</w:t>
      </w:r>
    </w:p>
    <w:p w14:paraId="52AEBA74" w14:textId="77777777" w:rsidR="008D19B4" w:rsidRPr="002E658D" w:rsidRDefault="008D19B4" w:rsidP="002E658D">
      <w:pPr>
        <w:spacing w:after="0" w:line="240" w:lineRule="auto"/>
        <w:ind w:left="810"/>
        <w:rPr>
          <w:rFonts w:ascii="Times New Roman" w:eastAsia="Times New Roman" w:hAnsi="Times New Roman" w:cs="Times New Roman"/>
          <w:sz w:val="28"/>
          <w:szCs w:val="28"/>
        </w:rPr>
      </w:pPr>
    </w:p>
    <w:p w14:paraId="3470224D" w14:textId="7343DC27" w:rsidR="002E658D" w:rsidRDefault="008D19B4" w:rsidP="008D19B4">
      <w:pPr>
        <w:spacing w:after="0" w:line="240" w:lineRule="auto"/>
        <w:ind w:left="810"/>
        <w:rPr>
          <w:rFonts w:ascii="Times New Roman" w:eastAsia="Times New Roman" w:hAnsi="Times New Roman" w:cs="Times New Roman"/>
          <w:sz w:val="28"/>
          <w:szCs w:val="28"/>
        </w:rPr>
      </w:pPr>
      <w:r w:rsidRPr="008D19B4">
        <w:rPr>
          <w:rFonts w:ascii="Times New Roman" w:eastAsia="Times New Roman" w:hAnsi="Times New Roman" w:cs="Times New Roman"/>
          <w:sz w:val="28"/>
          <w:szCs w:val="28"/>
        </w:rPr>
        <w:t xml:space="preserve">After naloxone administration, the onset of action occurs within minutes, regardless of the route. A second dose may be given every 2 to 3 minutes. With subcutaneous or intramuscular injection, the onset may be delayed by </w:t>
      </w:r>
      <w:r w:rsidRPr="008D19B4">
        <w:rPr>
          <w:rFonts w:ascii="Times New Roman" w:eastAsia="Times New Roman" w:hAnsi="Times New Roman" w:cs="Times New Roman"/>
          <w:sz w:val="28"/>
          <w:szCs w:val="28"/>
        </w:rPr>
        <w:lastRenderedPageBreak/>
        <w:t>3 to 10 minutes. The goal of naloxone administration is to restore adequate breathing and ensure a stable airway.</w:t>
      </w:r>
    </w:p>
    <w:p w14:paraId="55801F20" w14:textId="77777777" w:rsidR="004A4AAC" w:rsidRDefault="004A4AAC" w:rsidP="008D19B4">
      <w:pPr>
        <w:spacing w:after="0" w:line="240" w:lineRule="auto"/>
        <w:ind w:left="810"/>
        <w:rPr>
          <w:rFonts w:ascii="Times New Roman" w:eastAsia="Times New Roman" w:hAnsi="Times New Roman" w:cs="Times New Roman"/>
          <w:sz w:val="28"/>
          <w:szCs w:val="28"/>
        </w:rPr>
      </w:pPr>
    </w:p>
    <w:p w14:paraId="1770ECB3" w14:textId="0C953FC6" w:rsidR="004A4AAC" w:rsidRPr="004A4AAC" w:rsidRDefault="004A4AAC" w:rsidP="004A4AAC">
      <w:pPr>
        <w:spacing w:after="0" w:line="240" w:lineRule="auto"/>
        <w:ind w:left="810"/>
        <w:jc w:val="center"/>
        <w:rPr>
          <w:rFonts w:ascii="Times New Roman" w:eastAsia="Times New Roman" w:hAnsi="Times New Roman" w:cs="Times New Roman"/>
          <w:b/>
          <w:bCs/>
          <w:sz w:val="28"/>
          <w:szCs w:val="28"/>
          <w:u w:val="single"/>
        </w:rPr>
      </w:pPr>
      <w:r w:rsidRPr="004A4AAC">
        <w:rPr>
          <w:rFonts w:ascii="Times New Roman" w:eastAsia="Times New Roman" w:hAnsi="Times New Roman" w:cs="Times New Roman"/>
          <w:b/>
          <w:bCs/>
          <w:sz w:val="28"/>
          <w:szCs w:val="28"/>
          <w:u w:val="single"/>
        </w:rPr>
        <w:t>Acute corrosive toxicity</w:t>
      </w:r>
    </w:p>
    <w:p w14:paraId="5EF5B535" w14:textId="77777777" w:rsidR="002E658D" w:rsidRPr="000166AA" w:rsidRDefault="002E658D" w:rsidP="000166AA">
      <w:pPr>
        <w:spacing w:after="0" w:line="240" w:lineRule="auto"/>
        <w:ind w:left="810"/>
        <w:rPr>
          <w:rFonts w:ascii="Times New Roman" w:eastAsia="Times New Roman" w:hAnsi="Times New Roman" w:cs="Times New Roman"/>
          <w:sz w:val="28"/>
          <w:szCs w:val="28"/>
        </w:rPr>
      </w:pPr>
    </w:p>
    <w:p w14:paraId="679A9BB6" w14:textId="7C8A7C59" w:rsidR="004A4AAC" w:rsidRPr="004A4AAC" w:rsidRDefault="004A4AAC" w:rsidP="004A4AAC">
      <w:pPr>
        <w:spacing w:after="0" w:line="240" w:lineRule="auto"/>
        <w:rPr>
          <w:rFonts w:ascii="Times New Roman" w:eastAsia="Times New Roman" w:hAnsi="Times New Roman" w:cs="Times New Roman"/>
          <w:b/>
          <w:bCs/>
          <w:sz w:val="28"/>
          <w:szCs w:val="28"/>
        </w:rPr>
      </w:pPr>
      <w:r w:rsidRPr="004A4AAC">
        <w:rPr>
          <w:rFonts w:ascii="Times New Roman" w:eastAsia="Times New Roman" w:hAnsi="Times New Roman" w:cs="Times New Roman"/>
          <w:b/>
          <w:bCs/>
          <w:sz w:val="28"/>
          <w:szCs w:val="28"/>
        </w:rPr>
        <w:t xml:space="preserve">A </w:t>
      </w:r>
      <w:r>
        <w:rPr>
          <w:rFonts w:ascii="Times New Roman" w:eastAsia="Times New Roman" w:hAnsi="Times New Roman" w:cs="Times New Roman"/>
          <w:b/>
          <w:bCs/>
          <w:sz w:val="28"/>
          <w:szCs w:val="28"/>
        </w:rPr>
        <w:t>child</w:t>
      </w:r>
      <w:r w:rsidRPr="004A4AAC">
        <w:rPr>
          <w:rFonts w:ascii="Times New Roman" w:eastAsia="Times New Roman" w:hAnsi="Times New Roman" w:cs="Times New Roman"/>
          <w:b/>
          <w:bCs/>
          <w:sz w:val="28"/>
          <w:szCs w:val="28"/>
        </w:rPr>
        <w:t xml:space="preserve">, 4 years old, was brought </w:t>
      </w:r>
      <w:r>
        <w:rPr>
          <w:rFonts w:ascii="Times New Roman" w:eastAsia="Times New Roman" w:hAnsi="Times New Roman" w:cs="Times New Roman"/>
          <w:b/>
          <w:bCs/>
          <w:sz w:val="28"/>
          <w:szCs w:val="28"/>
        </w:rPr>
        <w:t xml:space="preserve">to </w:t>
      </w:r>
      <w:r w:rsidRPr="004A4AAC">
        <w:rPr>
          <w:rFonts w:ascii="Times New Roman" w:eastAsia="Times New Roman" w:hAnsi="Times New Roman" w:cs="Times New Roman"/>
          <w:b/>
          <w:bCs/>
          <w:sz w:val="28"/>
          <w:szCs w:val="28"/>
        </w:rPr>
        <w:t xml:space="preserve">emergency department, with history of </w:t>
      </w:r>
      <w:proofErr w:type="gramStart"/>
      <w:r w:rsidRPr="004A4AAC">
        <w:rPr>
          <w:rFonts w:ascii="Times New Roman" w:eastAsia="Times New Roman" w:hAnsi="Times New Roman" w:cs="Times New Roman"/>
          <w:b/>
          <w:bCs/>
          <w:sz w:val="28"/>
          <w:szCs w:val="28"/>
        </w:rPr>
        <w:t xml:space="preserve">accidental </w:t>
      </w:r>
      <w:r>
        <w:rPr>
          <w:rFonts w:ascii="Times New Roman" w:eastAsia="Times New Roman" w:hAnsi="Times New Roman" w:cs="Times New Roman"/>
          <w:b/>
          <w:bCs/>
          <w:sz w:val="28"/>
          <w:szCs w:val="28"/>
        </w:rPr>
        <w:t xml:space="preserve"> </w:t>
      </w:r>
      <w:r w:rsidRPr="004A4AAC">
        <w:rPr>
          <w:rFonts w:ascii="Times New Roman" w:eastAsia="Times New Roman" w:hAnsi="Times New Roman" w:cs="Times New Roman"/>
          <w:b/>
          <w:bCs/>
          <w:sz w:val="28"/>
          <w:szCs w:val="28"/>
        </w:rPr>
        <w:t>ingestion</w:t>
      </w:r>
      <w:proofErr w:type="gramEnd"/>
      <w:r w:rsidRPr="004A4AAC">
        <w:rPr>
          <w:rFonts w:ascii="Times New Roman" w:eastAsia="Times New Roman" w:hAnsi="Times New Roman" w:cs="Times New Roman"/>
          <w:b/>
          <w:bCs/>
          <w:sz w:val="28"/>
          <w:szCs w:val="28"/>
        </w:rPr>
        <w:t xml:space="preserve"> of about 10-15ml of acid (toilet cleaner) </w:t>
      </w:r>
    </w:p>
    <w:p w14:paraId="4281B3E3" w14:textId="77564BF9" w:rsidR="004A4AAC" w:rsidRPr="004A4AAC" w:rsidRDefault="004A4AAC" w:rsidP="003A17E5">
      <w:pPr>
        <w:spacing w:after="0" w:line="240" w:lineRule="auto"/>
        <w:rPr>
          <w:rFonts w:ascii="Times New Roman" w:eastAsia="Times New Roman" w:hAnsi="Times New Roman" w:cs="Times New Roman"/>
          <w:b/>
          <w:bCs/>
          <w:sz w:val="28"/>
          <w:szCs w:val="28"/>
        </w:rPr>
      </w:pPr>
      <w:r w:rsidRPr="004A4AAC">
        <w:rPr>
          <w:rFonts w:ascii="Times New Roman" w:eastAsia="Times New Roman" w:hAnsi="Times New Roman" w:cs="Times New Roman"/>
          <w:b/>
          <w:bCs/>
          <w:sz w:val="28"/>
          <w:szCs w:val="28"/>
        </w:rPr>
        <w:t>followed by severe burning sensation in throat, retro</w:t>
      </w:r>
      <w:r w:rsidR="003A17E5">
        <w:rPr>
          <w:rFonts w:ascii="Times New Roman" w:eastAsia="Times New Roman" w:hAnsi="Times New Roman" w:cs="Times New Roman"/>
          <w:b/>
          <w:bCs/>
          <w:sz w:val="28"/>
          <w:szCs w:val="28"/>
        </w:rPr>
        <w:t>-</w:t>
      </w:r>
      <w:r w:rsidRPr="004A4AAC">
        <w:rPr>
          <w:rFonts w:ascii="Times New Roman" w:eastAsia="Times New Roman" w:hAnsi="Times New Roman" w:cs="Times New Roman"/>
          <w:b/>
          <w:bCs/>
          <w:sz w:val="28"/>
          <w:szCs w:val="28"/>
        </w:rPr>
        <w:t xml:space="preserve">sternum and epigastrium. This was followed by multiple episodes of vomiting, </w:t>
      </w:r>
      <w:proofErr w:type="gramStart"/>
      <w:r w:rsidRPr="004A4AAC">
        <w:rPr>
          <w:rFonts w:ascii="Times New Roman" w:eastAsia="Times New Roman" w:hAnsi="Times New Roman" w:cs="Times New Roman"/>
          <w:b/>
          <w:bCs/>
          <w:sz w:val="28"/>
          <w:szCs w:val="28"/>
        </w:rPr>
        <w:t>few</w:t>
      </w:r>
      <w:proofErr w:type="gramEnd"/>
      <w:r w:rsidRPr="004A4AAC">
        <w:rPr>
          <w:rFonts w:ascii="Times New Roman" w:eastAsia="Times New Roman" w:hAnsi="Times New Roman" w:cs="Times New Roman"/>
          <w:b/>
          <w:bCs/>
          <w:sz w:val="28"/>
          <w:szCs w:val="28"/>
        </w:rPr>
        <w:t xml:space="preserve"> episodes of haematemesis. He was admitted </w:t>
      </w:r>
      <w:proofErr w:type="gramStart"/>
      <w:r w:rsidRPr="004A4AAC">
        <w:rPr>
          <w:rFonts w:ascii="Times New Roman" w:eastAsia="Times New Roman" w:hAnsi="Times New Roman" w:cs="Times New Roman"/>
          <w:b/>
          <w:bCs/>
          <w:sz w:val="28"/>
          <w:szCs w:val="28"/>
        </w:rPr>
        <w:t>in intensive</w:t>
      </w:r>
      <w:proofErr w:type="gramEnd"/>
      <w:r w:rsidRPr="004A4AAC">
        <w:rPr>
          <w:rFonts w:ascii="Times New Roman" w:eastAsia="Times New Roman" w:hAnsi="Times New Roman" w:cs="Times New Roman"/>
          <w:b/>
          <w:bCs/>
          <w:sz w:val="28"/>
          <w:szCs w:val="28"/>
        </w:rPr>
        <w:t xml:space="preserve"> care unit (ICU), given intravenous fluids, proton pump inhibitors (PPI), anti-emetics, </w:t>
      </w:r>
      <w:proofErr w:type="gramStart"/>
      <w:r w:rsidRPr="004A4AAC">
        <w:rPr>
          <w:rFonts w:ascii="Times New Roman" w:eastAsia="Times New Roman" w:hAnsi="Times New Roman" w:cs="Times New Roman"/>
          <w:b/>
          <w:bCs/>
          <w:sz w:val="28"/>
          <w:szCs w:val="28"/>
        </w:rPr>
        <w:t>analgesia .</w:t>
      </w:r>
      <w:proofErr w:type="gramEnd"/>
      <w:r w:rsidRPr="004A4AAC">
        <w:rPr>
          <w:rFonts w:ascii="Times New Roman" w:eastAsia="Times New Roman" w:hAnsi="Times New Roman" w:cs="Times New Roman"/>
          <w:b/>
          <w:bCs/>
          <w:sz w:val="28"/>
          <w:szCs w:val="28"/>
        </w:rPr>
        <w:t xml:space="preserve"> On </w:t>
      </w:r>
    </w:p>
    <w:p w14:paraId="67F91275" w14:textId="44AD8279" w:rsidR="004A4AAC" w:rsidRDefault="004A4AAC" w:rsidP="00EC0594">
      <w:pPr>
        <w:spacing w:after="0" w:line="240" w:lineRule="auto"/>
        <w:rPr>
          <w:rFonts w:ascii="Times New Roman" w:eastAsia="Times New Roman" w:hAnsi="Times New Roman" w:cs="Times New Roman"/>
          <w:b/>
          <w:bCs/>
          <w:sz w:val="28"/>
          <w:szCs w:val="28"/>
        </w:rPr>
      </w:pPr>
      <w:r w:rsidRPr="004A4AAC">
        <w:rPr>
          <w:rFonts w:ascii="Times New Roman" w:eastAsia="Times New Roman" w:hAnsi="Times New Roman" w:cs="Times New Roman"/>
          <w:b/>
          <w:bCs/>
          <w:sz w:val="28"/>
          <w:szCs w:val="28"/>
        </w:rPr>
        <w:t>examination his blood pressure was 120/70 mmHg, heart rate 95/minute,</w:t>
      </w:r>
      <w:r w:rsidR="003A17E5">
        <w:rPr>
          <w:rFonts w:ascii="Times New Roman" w:eastAsia="Times New Roman" w:hAnsi="Times New Roman" w:cs="Times New Roman"/>
          <w:b/>
          <w:bCs/>
          <w:sz w:val="28"/>
          <w:szCs w:val="28"/>
        </w:rPr>
        <w:t xml:space="preserve"> </w:t>
      </w:r>
      <w:r w:rsidRPr="004A4AAC">
        <w:rPr>
          <w:rFonts w:ascii="Times New Roman" w:eastAsia="Times New Roman" w:hAnsi="Times New Roman" w:cs="Times New Roman"/>
          <w:b/>
          <w:bCs/>
          <w:sz w:val="28"/>
          <w:szCs w:val="28"/>
        </w:rPr>
        <w:t>respiratory rate 20/minute with an oxygen saturation of 98% on room air, normal systemic examination except for epigastric tenderness. There was no sign of respiratory distress or perforation of viscera</w:t>
      </w:r>
    </w:p>
    <w:p w14:paraId="69C8985E" w14:textId="77777777" w:rsidR="00EC0594" w:rsidRDefault="00EC0594" w:rsidP="00EC0594">
      <w:pPr>
        <w:spacing w:after="0" w:line="240" w:lineRule="auto"/>
        <w:rPr>
          <w:rFonts w:ascii="Times New Roman" w:eastAsia="Times New Roman" w:hAnsi="Times New Roman" w:cs="Times New Roman"/>
          <w:b/>
          <w:bCs/>
          <w:sz w:val="28"/>
          <w:szCs w:val="28"/>
        </w:rPr>
      </w:pPr>
    </w:p>
    <w:p w14:paraId="6B3F130C" w14:textId="111B924F" w:rsidR="00EC0594" w:rsidRPr="00376319" w:rsidRDefault="00EC0594" w:rsidP="00EC0594">
      <w:pPr>
        <w:spacing w:after="0" w:line="240" w:lineRule="auto"/>
        <w:rPr>
          <w:rFonts w:ascii="Times New Roman" w:eastAsia="Times New Roman" w:hAnsi="Times New Roman" w:cs="Times New Roman"/>
          <w:b/>
          <w:bCs/>
          <w:sz w:val="28"/>
          <w:szCs w:val="28"/>
          <w:u w:val="single"/>
        </w:rPr>
      </w:pPr>
      <w:r w:rsidRPr="00376319">
        <w:rPr>
          <w:rFonts w:ascii="Times New Roman" w:eastAsia="Times New Roman" w:hAnsi="Times New Roman" w:cs="Times New Roman"/>
          <w:b/>
          <w:bCs/>
          <w:sz w:val="28"/>
          <w:szCs w:val="28"/>
        </w:rPr>
        <w:t>-</w:t>
      </w:r>
      <w:r w:rsidRPr="00376319">
        <w:rPr>
          <w:rFonts w:ascii="Times New Roman" w:eastAsia="Times New Roman" w:hAnsi="Times New Roman" w:cs="Times New Roman"/>
          <w:b/>
          <w:bCs/>
          <w:sz w:val="28"/>
          <w:szCs w:val="28"/>
          <w:u w:val="single"/>
        </w:rPr>
        <w:t>Objectives:</w:t>
      </w:r>
    </w:p>
    <w:p w14:paraId="71A69332" w14:textId="77777777" w:rsidR="00EC0594" w:rsidRPr="00376319" w:rsidRDefault="00EC0594" w:rsidP="00EC0594">
      <w:pPr>
        <w:spacing w:after="0" w:line="240" w:lineRule="auto"/>
        <w:rPr>
          <w:rFonts w:ascii="Times New Roman" w:eastAsia="Times New Roman" w:hAnsi="Times New Roman" w:cs="Times New Roman"/>
          <w:sz w:val="28"/>
          <w:szCs w:val="28"/>
          <w:u w:val="single"/>
          <w:rtl/>
        </w:rPr>
      </w:pPr>
    </w:p>
    <w:p w14:paraId="1E69E465" w14:textId="5054ACCE" w:rsidR="00EC0594" w:rsidRPr="00376319" w:rsidRDefault="00EC0594" w:rsidP="00EC0594">
      <w:pPr>
        <w:spacing w:after="0" w:line="240" w:lineRule="auto"/>
        <w:rPr>
          <w:rFonts w:ascii="Times New Roman" w:eastAsia="Times New Roman" w:hAnsi="Times New Roman" w:cs="Times New Roman"/>
          <w:sz w:val="28"/>
          <w:szCs w:val="28"/>
        </w:rPr>
      </w:pPr>
      <w:r w:rsidRPr="00376319">
        <w:rPr>
          <w:rFonts w:ascii="Times New Roman" w:eastAsia="Times New Roman" w:hAnsi="Times New Roman" w:cs="Times New Roman"/>
          <w:sz w:val="28"/>
          <w:szCs w:val="28"/>
        </w:rPr>
        <w:t>-</w:t>
      </w:r>
      <w:r>
        <w:rPr>
          <w:rFonts w:ascii="Times New Roman" w:eastAsia="Times New Roman" w:hAnsi="Times New Roman" w:cs="Times New Roman"/>
          <w:sz w:val="28"/>
          <w:szCs w:val="28"/>
        </w:rPr>
        <w:t>Mention mechanism of action of acid toxicity</w:t>
      </w:r>
    </w:p>
    <w:p w14:paraId="5F6BBAA6" w14:textId="2A709238" w:rsidR="00EC0594" w:rsidRPr="00376319" w:rsidRDefault="00EC0594" w:rsidP="00EC0594">
      <w:pPr>
        <w:spacing w:after="0" w:line="240" w:lineRule="auto"/>
        <w:rPr>
          <w:rFonts w:ascii="Times New Roman" w:eastAsia="Times New Roman" w:hAnsi="Times New Roman" w:cs="Times New Roman"/>
          <w:sz w:val="28"/>
          <w:szCs w:val="28"/>
        </w:rPr>
      </w:pPr>
      <w:r w:rsidRPr="00376319">
        <w:rPr>
          <w:rFonts w:ascii="Times New Roman" w:eastAsia="Times New Roman" w:hAnsi="Times New Roman" w:cs="Times New Roman"/>
          <w:sz w:val="28"/>
          <w:szCs w:val="28"/>
        </w:rPr>
        <w:t xml:space="preserve">-Describe clinical picture </w:t>
      </w:r>
      <w:r>
        <w:rPr>
          <w:rFonts w:ascii="Times New Roman" w:eastAsia="Times New Roman" w:hAnsi="Times New Roman" w:cs="Times New Roman"/>
          <w:sz w:val="28"/>
          <w:szCs w:val="28"/>
        </w:rPr>
        <w:t>of corrosives toxicity</w:t>
      </w:r>
    </w:p>
    <w:p w14:paraId="42E468D7" w14:textId="1538FA21" w:rsidR="00EC0594" w:rsidRDefault="00EC0594" w:rsidP="00EC0594">
      <w:pPr>
        <w:spacing w:after="0" w:line="240" w:lineRule="auto"/>
        <w:rPr>
          <w:rFonts w:ascii="Times New Roman" w:eastAsia="Times New Roman" w:hAnsi="Times New Roman" w:cs="Times New Roman"/>
          <w:sz w:val="28"/>
          <w:szCs w:val="28"/>
        </w:rPr>
      </w:pPr>
      <w:r w:rsidRPr="00376319">
        <w:rPr>
          <w:rFonts w:ascii="Times New Roman" w:eastAsia="Times New Roman" w:hAnsi="Times New Roman" w:cs="Times New Roman"/>
          <w:sz w:val="28"/>
          <w:szCs w:val="28"/>
        </w:rPr>
        <w:t xml:space="preserve">-Describe the emergency treatment of </w:t>
      </w:r>
      <w:r>
        <w:rPr>
          <w:rFonts w:ascii="Times New Roman" w:eastAsia="Times New Roman" w:hAnsi="Times New Roman" w:cs="Times New Roman"/>
          <w:sz w:val="28"/>
          <w:szCs w:val="28"/>
        </w:rPr>
        <w:t>corrosive</w:t>
      </w:r>
    </w:p>
    <w:p w14:paraId="3CE54B35" w14:textId="77777777" w:rsidR="00EC0594" w:rsidRDefault="00EC0594" w:rsidP="00EC0594">
      <w:pPr>
        <w:spacing w:after="0" w:line="240" w:lineRule="auto"/>
        <w:rPr>
          <w:rFonts w:ascii="Times New Roman" w:eastAsia="Times New Roman" w:hAnsi="Times New Roman" w:cs="Times New Roman"/>
          <w:sz w:val="28"/>
          <w:szCs w:val="28"/>
        </w:rPr>
      </w:pPr>
    </w:p>
    <w:p w14:paraId="59119A29" w14:textId="6B5971A7" w:rsidR="00EC0594" w:rsidRPr="00376319" w:rsidRDefault="00EC0594" w:rsidP="00EC0594">
      <w:pPr>
        <w:spacing w:after="0" w:line="240" w:lineRule="auto"/>
        <w:rPr>
          <w:rFonts w:ascii="Times New Roman" w:eastAsia="Times New Roman" w:hAnsi="Times New Roman" w:cs="Times New Roman"/>
          <w:sz w:val="28"/>
          <w:szCs w:val="28"/>
        </w:rPr>
      </w:pPr>
      <w:r w:rsidRPr="00EC0594">
        <w:rPr>
          <w:rFonts w:ascii="Times New Roman" w:eastAsia="Times New Roman" w:hAnsi="Times New Roman" w:cs="Times New Roman"/>
          <w:b/>
          <w:bCs/>
          <w:sz w:val="28"/>
          <w:szCs w:val="28"/>
          <w:u w:val="single"/>
        </w:rPr>
        <w:t>Mechanism of action</w:t>
      </w:r>
      <w:r>
        <w:rPr>
          <w:rFonts w:ascii="Times New Roman" w:eastAsia="Times New Roman" w:hAnsi="Times New Roman" w:cs="Times New Roman"/>
          <w:sz w:val="28"/>
          <w:szCs w:val="28"/>
        </w:rPr>
        <w:t>:</w:t>
      </w:r>
    </w:p>
    <w:p w14:paraId="4C42B9C6" w14:textId="1A6E499A" w:rsidR="00EC0594" w:rsidRDefault="00EC0594" w:rsidP="00EC0594">
      <w:pPr>
        <w:spacing w:after="0" w:line="240" w:lineRule="auto"/>
        <w:rPr>
          <w:rFonts w:ascii="Times New Roman" w:eastAsia="Times New Roman" w:hAnsi="Times New Roman" w:cs="Times New Roman"/>
          <w:b/>
          <w:bCs/>
          <w:sz w:val="28"/>
          <w:szCs w:val="28"/>
        </w:rPr>
      </w:pPr>
      <w:r w:rsidRPr="00EC0594">
        <w:rPr>
          <w:rFonts w:ascii="Times New Roman" w:eastAsia="Times New Roman" w:hAnsi="Times New Roman" w:cs="Times New Roman"/>
          <w:sz w:val="28"/>
          <w:szCs w:val="28"/>
        </w:rPr>
        <w:t>Acids and alkalis cause tissue injury via different mechanisms: acids lead to </w:t>
      </w:r>
      <w:hyperlink r:id="rId8" w:tgtFrame="_blank" w:history="1">
        <w:r w:rsidRPr="00EC0594">
          <w:rPr>
            <w:rStyle w:val="Hyperlink"/>
            <w:rFonts w:ascii="Times New Roman" w:eastAsia="Times New Roman" w:hAnsi="Times New Roman" w:cs="Times New Roman"/>
            <w:color w:val="auto"/>
            <w:sz w:val="28"/>
            <w:szCs w:val="28"/>
            <w:u w:val="none"/>
          </w:rPr>
          <w:t>coagulative necrosis</w:t>
        </w:r>
      </w:hyperlink>
      <w:r w:rsidRPr="00EC0594">
        <w:rPr>
          <w:rFonts w:ascii="Times New Roman" w:eastAsia="Times New Roman" w:hAnsi="Times New Roman" w:cs="Times New Roman"/>
          <w:sz w:val="28"/>
          <w:szCs w:val="28"/>
        </w:rPr>
        <w:t> (tissue hardening), while alkalis cause </w:t>
      </w:r>
      <w:hyperlink r:id="rId9" w:tgtFrame="_blank" w:history="1">
        <w:r w:rsidRPr="00EC0594">
          <w:rPr>
            <w:rStyle w:val="Hyperlink"/>
            <w:rFonts w:ascii="Times New Roman" w:eastAsia="Times New Roman" w:hAnsi="Times New Roman" w:cs="Times New Roman"/>
            <w:color w:val="auto"/>
            <w:sz w:val="28"/>
            <w:szCs w:val="28"/>
            <w:u w:val="none"/>
          </w:rPr>
          <w:t>liquefactive necrosis</w:t>
        </w:r>
      </w:hyperlink>
      <w:r w:rsidRPr="00EC0594">
        <w:rPr>
          <w:rFonts w:ascii="Times New Roman" w:eastAsia="Times New Roman" w:hAnsi="Times New Roman" w:cs="Times New Roman"/>
          <w:sz w:val="28"/>
          <w:szCs w:val="28"/>
        </w:rPr>
        <w:t> (tissue breakdown and melting). Other corrosive agents may denature, oxidize, reduce, or alkylate cellular proteins</w:t>
      </w:r>
      <w:r w:rsidRPr="00EC0594">
        <w:rPr>
          <w:rFonts w:ascii="Times New Roman" w:eastAsia="Times New Roman" w:hAnsi="Times New Roman" w:cs="Times New Roman"/>
          <w:b/>
          <w:bCs/>
          <w:sz w:val="28"/>
          <w:szCs w:val="28"/>
        </w:rPr>
        <w:t>. </w:t>
      </w:r>
    </w:p>
    <w:p w14:paraId="52D84D63" w14:textId="77777777" w:rsidR="00EC0594" w:rsidRDefault="00EC0594" w:rsidP="00EC0594">
      <w:pPr>
        <w:spacing w:after="0" w:line="240" w:lineRule="auto"/>
        <w:rPr>
          <w:rFonts w:ascii="Times New Roman" w:eastAsia="Times New Roman" w:hAnsi="Times New Roman" w:cs="Times New Roman"/>
          <w:b/>
          <w:bCs/>
          <w:sz w:val="28"/>
          <w:szCs w:val="28"/>
        </w:rPr>
      </w:pPr>
    </w:p>
    <w:p w14:paraId="7BE9A0F5" w14:textId="6C2910EC" w:rsidR="00EC0594" w:rsidRDefault="00EC0594" w:rsidP="00EC059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Clinical picture:</w:t>
      </w:r>
    </w:p>
    <w:p w14:paraId="35DE3640" w14:textId="77777777" w:rsidR="00EC0594" w:rsidRPr="00EC0594" w:rsidRDefault="00EC0594" w:rsidP="00EC0594">
      <w:pPr>
        <w:numPr>
          <w:ilvl w:val="0"/>
          <w:numId w:val="10"/>
        </w:numPr>
        <w:spacing w:after="0" w:line="240" w:lineRule="auto"/>
        <w:rPr>
          <w:rFonts w:ascii="Times New Roman" w:eastAsia="Times New Roman" w:hAnsi="Times New Roman" w:cs="Times New Roman"/>
          <w:sz w:val="28"/>
          <w:szCs w:val="28"/>
        </w:rPr>
      </w:pPr>
      <w:r w:rsidRPr="00EC0594">
        <w:rPr>
          <w:rFonts w:ascii="Times New Roman" w:eastAsia="Times New Roman" w:hAnsi="Times New Roman" w:cs="Times New Roman"/>
          <w:sz w:val="28"/>
          <w:szCs w:val="28"/>
        </w:rPr>
        <w:t>Skin Exposure:</w:t>
      </w:r>
    </w:p>
    <w:p w14:paraId="28D413BC" w14:textId="77777777" w:rsidR="00EC0594" w:rsidRPr="00EC0594" w:rsidRDefault="00EC0594" w:rsidP="00EC0594">
      <w:pPr>
        <w:spacing w:after="0" w:line="240" w:lineRule="auto"/>
        <w:rPr>
          <w:rFonts w:ascii="Times New Roman" w:eastAsia="Times New Roman" w:hAnsi="Times New Roman" w:cs="Times New Roman"/>
          <w:sz w:val="28"/>
          <w:szCs w:val="28"/>
        </w:rPr>
      </w:pPr>
      <w:r w:rsidRPr="00EC0594">
        <w:rPr>
          <w:rFonts w:ascii="Times New Roman" w:eastAsia="Times New Roman" w:hAnsi="Times New Roman" w:cs="Times New Roman"/>
          <w:sz w:val="28"/>
          <w:szCs w:val="28"/>
        </w:rPr>
        <w:t>Redness (erythema), blistering, discoloration, and potentially severe burns.</w:t>
      </w:r>
    </w:p>
    <w:p w14:paraId="6B05EF02" w14:textId="77777777" w:rsidR="00EC0594" w:rsidRPr="00EC0594" w:rsidRDefault="00EC0594" w:rsidP="00EC0594">
      <w:pPr>
        <w:numPr>
          <w:ilvl w:val="0"/>
          <w:numId w:val="10"/>
        </w:numPr>
        <w:spacing w:after="0" w:line="240" w:lineRule="auto"/>
        <w:rPr>
          <w:rFonts w:ascii="Times New Roman" w:eastAsia="Times New Roman" w:hAnsi="Times New Roman" w:cs="Times New Roman"/>
          <w:sz w:val="28"/>
          <w:szCs w:val="28"/>
        </w:rPr>
      </w:pPr>
      <w:r w:rsidRPr="00EC0594">
        <w:rPr>
          <w:rFonts w:ascii="Times New Roman" w:eastAsia="Times New Roman" w:hAnsi="Times New Roman" w:cs="Times New Roman"/>
          <w:sz w:val="28"/>
          <w:szCs w:val="28"/>
        </w:rPr>
        <w:t>Eye Exposure:</w:t>
      </w:r>
    </w:p>
    <w:p w14:paraId="5DAF0627" w14:textId="77777777" w:rsidR="00EC0594" w:rsidRPr="00EC0594" w:rsidRDefault="00EC0594" w:rsidP="00EC0594">
      <w:pPr>
        <w:spacing w:after="0" w:line="240" w:lineRule="auto"/>
        <w:rPr>
          <w:rFonts w:ascii="Times New Roman" w:eastAsia="Times New Roman" w:hAnsi="Times New Roman" w:cs="Times New Roman"/>
          <w:sz w:val="28"/>
          <w:szCs w:val="28"/>
        </w:rPr>
      </w:pPr>
      <w:r w:rsidRPr="00EC0594">
        <w:rPr>
          <w:rFonts w:ascii="Times New Roman" w:eastAsia="Times New Roman" w:hAnsi="Times New Roman" w:cs="Times New Roman"/>
          <w:sz w:val="28"/>
          <w:szCs w:val="28"/>
        </w:rPr>
        <w:t>Conjunctivitis, corneal injury, pain, and potential blindness.</w:t>
      </w:r>
    </w:p>
    <w:p w14:paraId="1E8BEBB3" w14:textId="77777777" w:rsidR="00EC0594" w:rsidRPr="00EC0594" w:rsidRDefault="00EC0594" w:rsidP="00EC0594">
      <w:pPr>
        <w:numPr>
          <w:ilvl w:val="0"/>
          <w:numId w:val="10"/>
        </w:numPr>
        <w:spacing w:after="0" w:line="240" w:lineRule="auto"/>
        <w:rPr>
          <w:rFonts w:ascii="Times New Roman" w:eastAsia="Times New Roman" w:hAnsi="Times New Roman" w:cs="Times New Roman"/>
          <w:sz w:val="28"/>
          <w:szCs w:val="28"/>
        </w:rPr>
      </w:pPr>
      <w:r w:rsidRPr="00EC0594">
        <w:rPr>
          <w:rFonts w:ascii="Times New Roman" w:eastAsia="Times New Roman" w:hAnsi="Times New Roman" w:cs="Times New Roman"/>
          <w:sz w:val="28"/>
          <w:szCs w:val="28"/>
        </w:rPr>
        <w:t>Inhalation:</w:t>
      </w:r>
    </w:p>
    <w:p w14:paraId="78DDEA38" w14:textId="77777777" w:rsidR="00EC0594" w:rsidRPr="00EC0594" w:rsidRDefault="00EC0594" w:rsidP="00EC0594">
      <w:pPr>
        <w:spacing w:after="0" w:line="240" w:lineRule="auto"/>
        <w:rPr>
          <w:rFonts w:ascii="Times New Roman" w:eastAsia="Times New Roman" w:hAnsi="Times New Roman" w:cs="Times New Roman"/>
          <w:sz w:val="28"/>
          <w:szCs w:val="28"/>
        </w:rPr>
      </w:pPr>
      <w:r w:rsidRPr="00EC0594">
        <w:rPr>
          <w:rFonts w:ascii="Times New Roman" w:eastAsia="Times New Roman" w:hAnsi="Times New Roman" w:cs="Times New Roman"/>
          <w:sz w:val="28"/>
          <w:szCs w:val="28"/>
        </w:rPr>
        <w:t>Respiratory distress, coughing, wheezing, and potentially pulmonary edema (fluid buildup in the lungs).</w:t>
      </w:r>
    </w:p>
    <w:p w14:paraId="746F6F62" w14:textId="77777777" w:rsidR="00EC0594" w:rsidRPr="00EC0594" w:rsidRDefault="00EC0594" w:rsidP="00EC0594">
      <w:pPr>
        <w:numPr>
          <w:ilvl w:val="0"/>
          <w:numId w:val="10"/>
        </w:numPr>
        <w:spacing w:after="0" w:line="240" w:lineRule="auto"/>
        <w:rPr>
          <w:rFonts w:ascii="Times New Roman" w:eastAsia="Times New Roman" w:hAnsi="Times New Roman" w:cs="Times New Roman"/>
          <w:sz w:val="28"/>
          <w:szCs w:val="28"/>
        </w:rPr>
      </w:pPr>
      <w:r w:rsidRPr="00EC0594">
        <w:rPr>
          <w:rFonts w:ascii="Times New Roman" w:eastAsia="Times New Roman" w:hAnsi="Times New Roman" w:cs="Times New Roman"/>
          <w:sz w:val="28"/>
          <w:szCs w:val="28"/>
        </w:rPr>
        <w:t>Ingestion:</w:t>
      </w:r>
    </w:p>
    <w:p w14:paraId="72110B58" w14:textId="77777777" w:rsidR="00EC0594" w:rsidRPr="00EC0594" w:rsidRDefault="00EC0594" w:rsidP="00EC0594">
      <w:pPr>
        <w:spacing w:after="0" w:line="240" w:lineRule="auto"/>
        <w:rPr>
          <w:rFonts w:ascii="Times New Roman" w:eastAsia="Times New Roman" w:hAnsi="Times New Roman" w:cs="Times New Roman"/>
          <w:sz w:val="28"/>
          <w:szCs w:val="28"/>
        </w:rPr>
      </w:pPr>
      <w:r w:rsidRPr="00EC0594">
        <w:rPr>
          <w:rFonts w:ascii="Times New Roman" w:eastAsia="Times New Roman" w:hAnsi="Times New Roman" w:cs="Times New Roman"/>
          <w:sz w:val="28"/>
          <w:szCs w:val="28"/>
        </w:rPr>
        <w:t xml:space="preserve">Pain in the mouth, throat, chest, or abdomen, difficulty swallowing (dysphagia), drooling, vomiting (potentially with blood), and signs of shock. In severe cases, </w:t>
      </w:r>
      <w:r w:rsidRPr="00EC0594">
        <w:rPr>
          <w:rFonts w:ascii="Times New Roman" w:eastAsia="Times New Roman" w:hAnsi="Times New Roman" w:cs="Times New Roman"/>
          <w:sz w:val="28"/>
          <w:szCs w:val="28"/>
        </w:rPr>
        <w:lastRenderedPageBreak/>
        <w:t>esophageal or gastric perforation can occur, leading to peritonitis and severe complications.</w:t>
      </w:r>
    </w:p>
    <w:p w14:paraId="12ED1BD8" w14:textId="77777777" w:rsidR="00EC0594" w:rsidRPr="00EC0594" w:rsidRDefault="00EC0594" w:rsidP="00EC0594">
      <w:pPr>
        <w:numPr>
          <w:ilvl w:val="0"/>
          <w:numId w:val="10"/>
        </w:numPr>
        <w:spacing w:after="0" w:line="240" w:lineRule="auto"/>
        <w:rPr>
          <w:rFonts w:ascii="Times New Roman" w:eastAsia="Times New Roman" w:hAnsi="Times New Roman" w:cs="Times New Roman"/>
          <w:sz w:val="28"/>
          <w:szCs w:val="28"/>
        </w:rPr>
      </w:pPr>
      <w:r w:rsidRPr="00EC0594">
        <w:rPr>
          <w:rFonts w:ascii="Times New Roman" w:eastAsia="Times New Roman" w:hAnsi="Times New Roman" w:cs="Times New Roman"/>
          <w:sz w:val="28"/>
          <w:szCs w:val="28"/>
        </w:rPr>
        <w:t>Systemic Effects:</w:t>
      </w:r>
    </w:p>
    <w:p w14:paraId="2D51DE19" w14:textId="77777777" w:rsidR="00EC0594" w:rsidRDefault="00EC0594" w:rsidP="00EC0594">
      <w:pPr>
        <w:spacing w:after="0" w:line="240" w:lineRule="auto"/>
        <w:rPr>
          <w:rFonts w:ascii="Times New Roman" w:eastAsia="Times New Roman" w:hAnsi="Times New Roman" w:cs="Times New Roman"/>
          <w:sz w:val="28"/>
          <w:szCs w:val="28"/>
        </w:rPr>
      </w:pPr>
      <w:r w:rsidRPr="00EC0594">
        <w:rPr>
          <w:rFonts w:ascii="Times New Roman" w:eastAsia="Times New Roman" w:hAnsi="Times New Roman" w:cs="Times New Roman"/>
          <w:sz w:val="28"/>
          <w:szCs w:val="28"/>
        </w:rPr>
        <w:t>While many corrosives cause local injury, some, like certain cationic detergents, can lead to systemic effects such as coma, hypotension (low blood pressure), or seizures. Ingestion of acids can also cause systemic acidosis (an imbalance in the body's acid-</w:t>
      </w:r>
      <w:proofErr w:type="gramStart"/>
      <w:r w:rsidRPr="00EC0594">
        <w:rPr>
          <w:rFonts w:ascii="Times New Roman" w:eastAsia="Times New Roman" w:hAnsi="Times New Roman" w:cs="Times New Roman"/>
          <w:sz w:val="28"/>
          <w:szCs w:val="28"/>
        </w:rPr>
        <w:t>base</w:t>
      </w:r>
      <w:proofErr w:type="gramEnd"/>
      <w:r w:rsidRPr="00EC0594">
        <w:rPr>
          <w:rFonts w:ascii="Times New Roman" w:eastAsia="Times New Roman" w:hAnsi="Times New Roman" w:cs="Times New Roman"/>
          <w:sz w:val="28"/>
          <w:szCs w:val="28"/>
        </w:rPr>
        <w:t xml:space="preserve"> balance). </w:t>
      </w:r>
    </w:p>
    <w:p w14:paraId="28DAD0D4" w14:textId="0C3F0D9D" w:rsidR="00EC0594" w:rsidRPr="003A17E5" w:rsidRDefault="003A17E5" w:rsidP="00EC0594">
      <w:pPr>
        <w:spacing w:after="0" w:line="240" w:lineRule="auto"/>
        <w:rPr>
          <w:rFonts w:ascii="Times New Roman" w:eastAsia="Times New Roman" w:hAnsi="Times New Roman" w:cs="Times New Roman"/>
          <w:b/>
          <w:bCs/>
          <w:sz w:val="28"/>
          <w:szCs w:val="28"/>
          <w:u w:val="single"/>
        </w:rPr>
      </w:pPr>
      <w:r w:rsidRPr="003A17E5">
        <w:rPr>
          <w:rFonts w:ascii="Times New Roman" w:eastAsia="Times New Roman" w:hAnsi="Times New Roman" w:cs="Times New Roman"/>
          <w:b/>
          <w:bCs/>
          <w:sz w:val="28"/>
          <w:szCs w:val="28"/>
          <w:u w:val="single"/>
        </w:rPr>
        <w:t>Treatment:</w:t>
      </w:r>
    </w:p>
    <w:p w14:paraId="6BF0F9D5" w14:textId="4B78FD7E" w:rsidR="003A17E5" w:rsidRPr="003A17E5" w:rsidRDefault="003A17E5" w:rsidP="003A17E5">
      <w:pPr>
        <w:pStyle w:val="ListParagraph"/>
        <w:numPr>
          <w:ilvl w:val="0"/>
          <w:numId w:val="8"/>
        </w:numPr>
        <w:spacing w:after="0" w:line="240" w:lineRule="auto"/>
        <w:rPr>
          <w:rFonts w:ascii="Times New Roman" w:eastAsia="Times New Roman" w:hAnsi="Times New Roman" w:cs="Times New Roman"/>
          <w:sz w:val="28"/>
          <w:szCs w:val="28"/>
        </w:rPr>
      </w:pPr>
      <w:r w:rsidRPr="003A17E5">
        <w:rPr>
          <w:rFonts w:ascii="Times New Roman" w:eastAsia="Times New Roman" w:hAnsi="Times New Roman" w:cs="Times New Roman"/>
          <w:sz w:val="28"/>
          <w:szCs w:val="28"/>
        </w:rPr>
        <w:t>Common treatments used for toxic substance ingestions are ineffective, or are even harmful, when implemented in ingestions of caustic substances. Clinical attempts to empty the stomach can cause further injuries. </w:t>
      </w:r>
      <w:hyperlink r:id="rId10" w:tooltip="Activated carbon" w:history="1">
        <w:r w:rsidRPr="003A17E5">
          <w:rPr>
            <w:rStyle w:val="Hyperlink"/>
            <w:rFonts w:ascii="Times New Roman" w:eastAsia="Times New Roman" w:hAnsi="Times New Roman" w:cs="Times New Roman"/>
            <w:color w:val="auto"/>
            <w:sz w:val="28"/>
            <w:szCs w:val="28"/>
          </w:rPr>
          <w:t>Activated charcoal</w:t>
        </w:r>
      </w:hyperlink>
      <w:r w:rsidRPr="003A17E5">
        <w:rPr>
          <w:rFonts w:ascii="Times New Roman" w:eastAsia="Times New Roman" w:hAnsi="Times New Roman" w:cs="Times New Roman"/>
          <w:sz w:val="28"/>
          <w:szCs w:val="28"/>
        </w:rPr>
        <w:t xml:space="preserve"> does not neutralize caustics and can also obscure endoscopic visualization. There is no known clinical benefit of neutralization of the caustic substances; neutralization releases heat as well as causing gaseous distention and vomiting, all of which can worsen injuries. </w:t>
      </w:r>
    </w:p>
    <w:p w14:paraId="16AD3E4E" w14:textId="781B4189" w:rsidR="003A17E5" w:rsidRPr="003A17E5" w:rsidRDefault="003A17E5" w:rsidP="003A17E5">
      <w:pPr>
        <w:pStyle w:val="ListParagraph"/>
        <w:numPr>
          <w:ilvl w:val="0"/>
          <w:numId w:val="8"/>
        </w:numPr>
        <w:spacing w:after="0" w:line="240" w:lineRule="auto"/>
        <w:rPr>
          <w:rFonts w:ascii="Times New Roman" w:eastAsia="Times New Roman" w:hAnsi="Times New Roman" w:cs="Times New Roman"/>
          <w:sz w:val="28"/>
          <w:szCs w:val="28"/>
        </w:rPr>
      </w:pPr>
      <w:r w:rsidRPr="003A17E5">
        <w:rPr>
          <w:rFonts w:ascii="Times New Roman" w:eastAsia="Times New Roman" w:hAnsi="Times New Roman" w:cs="Times New Roman"/>
          <w:sz w:val="28"/>
          <w:szCs w:val="28"/>
        </w:rPr>
        <w:t>Signs of airway compromise including decreased level of consciousness, stridor, change in voice, inability to control oral secretions necessitate intubation and mechanical ventilation. IV fluids are often needed to maintain hydration and replace insensible water losses.</w:t>
      </w:r>
    </w:p>
    <w:p w14:paraId="0F3BF102" w14:textId="4E1FD4CB" w:rsidR="003A17E5" w:rsidRPr="003A17E5" w:rsidRDefault="003A17E5" w:rsidP="003A17E5">
      <w:pPr>
        <w:pStyle w:val="ListParagraph"/>
        <w:numPr>
          <w:ilvl w:val="0"/>
          <w:numId w:val="8"/>
        </w:numPr>
        <w:spacing w:after="0" w:line="240" w:lineRule="auto"/>
        <w:rPr>
          <w:rFonts w:ascii="Times New Roman" w:eastAsia="Times New Roman" w:hAnsi="Times New Roman" w:cs="Times New Roman"/>
          <w:sz w:val="28"/>
          <w:szCs w:val="28"/>
        </w:rPr>
      </w:pPr>
      <w:r w:rsidRPr="003A17E5">
        <w:rPr>
          <w:rFonts w:ascii="Times New Roman" w:eastAsia="Times New Roman" w:hAnsi="Times New Roman" w:cs="Times New Roman"/>
          <w:sz w:val="28"/>
          <w:szCs w:val="28"/>
        </w:rPr>
        <w:t xml:space="preserve">Endoscopy should be done within the first 24–48 hours of ingestion as subsequent wound softening increases the risk of perforation. Endoscopically inserted nasogastric tubes can serve as a stent to prevent esophageal strictures as well as allow tube feedings. A CT scan, often enhanced with contrast, can also be used to evaluate injuries. </w:t>
      </w:r>
    </w:p>
    <w:p w14:paraId="383B9504" w14:textId="77777777" w:rsidR="003A17E5" w:rsidRPr="00EC0594" w:rsidRDefault="003A17E5" w:rsidP="00EC0594">
      <w:pPr>
        <w:spacing w:after="0" w:line="240" w:lineRule="auto"/>
        <w:rPr>
          <w:rFonts w:ascii="Times New Roman" w:eastAsia="Times New Roman" w:hAnsi="Times New Roman" w:cs="Times New Roman"/>
          <w:sz w:val="28"/>
          <w:szCs w:val="28"/>
        </w:rPr>
      </w:pPr>
    </w:p>
    <w:p w14:paraId="4168A6EB" w14:textId="77777777" w:rsidR="00EC0594" w:rsidRPr="00EC0594" w:rsidRDefault="00EC0594" w:rsidP="00EC0594">
      <w:pPr>
        <w:spacing w:after="0" w:line="240" w:lineRule="auto"/>
        <w:rPr>
          <w:rFonts w:ascii="Times New Roman" w:eastAsia="Times New Roman" w:hAnsi="Times New Roman" w:cs="Times New Roman"/>
          <w:sz w:val="28"/>
          <w:szCs w:val="28"/>
        </w:rPr>
      </w:pPr>
    </w:p>
    <w:p w14:paraId="20F8AE94" w14:textId="77777777" w:rsidR="00EC0594" w:rsidRDefault="00EC0594" w:rsidP="00EC0594">
      <w:pPr>
        <w:spacing w:after="0" w:line="240" w:lineRule="auto"/>
        <w:rPr>
          <w:rFonts w:ascii="Times New Roman" w:eastAsia="Times New Roman" w:hAnsi="Times New Roman" w:cs="Times New Roman"/>
          <w:b/>
          <w:bCs/>
          <w:sz w:val="28"/>
          <w:szCs w:val="28"/>
        </w:rPr>
      </w:pPr>
    </w:p>
    <w:p w14:paraId="712755A3" w14:textId="6FC4B24C" w:rsidR="00376319" w:rsidRPr="00376319" w:rsidRDefault="00376319" w:rsidP="00376319">
      <w:pPr>
        <w:spacing w:after="0" w:line="240" w:lineRule="auto"/>
        <w:rPr>
          <w:rFonts w:ascii="Times New Roman" w:eastAsia="Times New Roman" w:hAnsi="Times New Roman" w:cs="Times New Roman"/>
          <w:b/>
          <w:bCs/>
          <w:sz w:val="28"/>
          <w:szCs w:val="28"/>
          <w:u w:val="single"/>
        </w:rPr>
      </w:pPr>
      <w:r w:rsidRPr="00376319">
        <w:rPr>
          <w:rFonts w:ascii="Times New Roman" w:eastAsia="Times New Roman" w:hAnsi="Times New Roman" w:cs="Times New Roman"/>
          <w:b/>
          <w:bCs/>
          <w:sz w:val="28"/>
          <w:szCs w:val="28"/>
          <w:u w:val="single"/>
        </w:rPr>
        <w:t>References:</w:t>
      </w:r>
    </w:p>
    <w:p w14:paraId="1DA3BC34" w14:textId="77777777" w:rsidR="0018188E" w:rsidRPr="007242F2" w:rsidRDefault="0018188E" w:rsidP="0018188E">
      <w:pPr>
        <w:numPr>
          <w:ilvl w:val="0"/>
          <w:numId w:val="7"/>
        </w:numPr>
        <w:spacing w:beforeLines="60" w:before="144" w:afterLines="60" w:after="144" w:line="360" w:lineRule="atLeast"/>
        <w:ind w:right="29"/>
        <w:jc w:val="both"/>
        <w:rPr>
          <w:color w:val="000000"/>
          <w:sz w:val="28"/>
          <w:szCs w:val="28"/>
        </w:rPr>
      </w:pPr>
      <w:r w:rsidRPr="007242F2">
        <w:rPr>
          <w:b/>
          <w:bCs/>
          <w:color w:val="000000"/>
          <w:sz w:val="28"/>
          <w:szCs w:val="28"/>
        </w:rPr>
        <w:t>Goldfrank L, Flomenbaum N, Neal L, Howlland MA, Hoffman RS, Nelson LS (20</w:t>
      </w:r>
      <w:r>
        <w:rPr>
          <w:b/>
          <w:bCs/>
          <w:color w:val="000000"/>
          <w:sz w:val="28"/>
          <w:szCs w:val="28"/>
        </w:rPr>
        <w:t>1</w:t>
      </w:r>
      <w:r w:rsidRPr="007242F2">
        <w:rPr>
          <w:b/>
          <w:bCs/>
          <w:color w:val="000000"/>
          <w:sz w:val="28"/>
          <w:szCs w:val="28"/>
        </w:rPr>
        <w:t xml:space="preserve">2): </w:t>
      </w:r>
      <w:r w:rsidRPr="007242F2">
        <w:rPr>
          <w:color w:val="000000"/>
          <w:sz w:val="28"/>
          <w:szCs w:val="28"/>
        </w:rPr>
        <w:t>Goldfrank's Toxicologic Emergencies (Goldfrank, Flomenbaum, Neal, Howlland, Hoffman Nelson editors) , 7</w:t>
      </w:r>
      <w:r w:rsidRPr="007242F2">
        <w:rPr>
          <w:color w:val="000000"/>
          <w:sz w:val="28"/>
          <w:szCs w:val="28"/>
          <w:vertAlign w:val="superscript"/>
        </w:rPr>
        <w:t>th</w:t>
      </w:r>
      <w:r w:rsidRPr="007242F2">
        <w:rPr>
          <w:color w:val="000000"/>
          <w:sz w:val="28"/>
          <w:szCs w:val="28"/>
        </w:rPr>
        <w:t xml:space="preserve"> ed McGraw-Hill. </w:t>
      </w:r>
    </w:p>
    <w:p w14:paraId="2D77C7BF" w14:textId="77777777" w:rsidR="0018188E" w:rsidRPr="007242F2" w:rsidRDefault="0018188E" w:rsidP="0018188E">
      <w:pPr>
        <w:numPr>
          <w:ilvl w:val="0"/>
          <w:numId w:val="7"/>
        </w:numPr>
        <w:spacing w:beforeLines="60" w:before="144" w:afterLines="60" w:after="144" w:line="360" w:lineRule="atLeast"/>
        <w:ind w:right="29"/>
        <w:jc w:val="both"/>
        <w:rPr>
          <w:color w:val="000000"/>
          <w:sz w:val="28"/>
          <w:szCs w:val="28"/>
        </w:rPr>
      </w:pPr>
      <w:r w:rsidRPr="007242F2">
        <w:rPr>
          <w:b/>
          <w:bCs/>
          <w:color w:val="000000"/>
          <w:sz w:val="28"/>
          <w:szCs w:val="28"/>
        </w:rPr>
        <w:t xml:space="preserve">Alison LJ, &amp; Paul ID, (2007): </w:t>
      </w:r>
      <w:r w:rsidRPr="007242F2">
        <w:rPr>
          <w:color w:val="000000"/>
          <w:sz w:val="28"/>
          <w:szCs w:val="28"/>
        </w:rPr>
        <w:t>Churchill's Pocket Book of Toxicology(Alison l,&amp; Paul editors) . Churchill Livingstone .</w:t>
      </w:r>
    </w:p>
    <w:p w14:paraId="6736AE58" w14:textId="77777777" w:rsidR="0018188E" w:rsidRPr="007242F2" w:rsidRDefault="0018188E" w:rsidP="0018188E">
      <w:pPr>
        <w:numPr>
          <w:ilvl w:val="0"/>
          <w:numId w:val="7"/>
        </w:numPr>
        <w:spacing w:beforeLines="60" w:before="144" w:afterLines="60" w:after="144" w:line="360" w:lineRule="atLeast"/>
        <w:ind w:right="29"/>
        <w:jc w:val="both"/>
        <w:rPr>
          <w:color w:val="000000"/>
          <w:sz w:val="28"/>
          <w:szCs w:val="28"/>
        </w:rPr>
      </w:pPr>
      <w:r w:rsidRPr="007242F2">
        <w:rPr>
          <w:b/>
          <w:bCs/>
          <w:color w:val="000000"/>
          <w:sz w:val="28"/>
          <w:szCs w:val="28"/>
        </w:rPr>
        <w:t>Hanley &amp; Belfus (2001):</w:t>
      </w:r>
      <w:r w:rsidRPr="007242F2">
        <w:rPr>
          <w:color w:val="000000"/>
          <w:sz w:val="28"/>
          <w:szCs w:val="28"/>
        </w:rPr>
        <w:t xml:space="preserve"> Toxicology Secrets (Ling, Clark,Erickson, Trestrail editors). </w:t>
      </w:r>
    </w:p>
    <w:p w14:paraId="37CB5C82" w14:textId="77777777" w:rsidR="0018188E" w:rsidRPr="007242F2" w:rsidRDefault="0018188E" w:rsidP="0018188E">
      <w:pPr>
        <w:numPr>
          <w:ilvl w:val="0"/>
          <w:numId w:val="7"/>
        </w:numPr>
        <w:spacing w:beforeLines="60" w:before="144" w:afterLines="60" w:after="144" w:line="360" w:lineRule="atLeast"/>
        <w:ind w:right="29"/>
        <w:jc w:val="both"/>
        <w:rPr>
          <w:color w:val="000000"/>
          <w:sz w:val="28"/>
          <w:szCs w:val="28"/>
        </w:rPr>
      </w:pPr>
      <w:r w:rsidRPr="007242F2">
        <w:rPr>
          <w:b/>
          <w:bCs/>
          <w:color w:val="000000"/>
          <w:sz w:val="28"/>
          <w:szCs w:val="28"/>
        </w:rPr>
        <w:lastRenderedPageBreak/>
        <w:t>L.I.G. Worthley (2002):</w:t>
      </w:r>
      <w:r w:rsidRPr="007242F2">
        <w:rPr>
          <w:color w:val="000000"/>
          <w:sz w:val="28"/>
          <w:szCs w:val="28"/>
        </w:rPr>
        <w:t xml:space="preserve"> Clinical Toxicology: Part I. Diagnosis and management of common drug over-dosage (Critical Care and Resuscitation; 4: 192-215.</w:t>
      </w:r>
    </w:p>
    <w:p w14:paraId="0FA8A858" w14:textId="77777777" w:rsidR="0018188E" w:rsidRPr="007242F2" w:rsidRDefault="0018188E" w:rsidP="0018188E">
      <w:pPr>
        <w:numPr>
          <w:ilvl w:val="0"/>
          <w:numId w:val="7"/>
        </w:numPr>
        <w:spacing w:beforeLines="60" w:before="144" w:afterLines="60" w:after="144" w:line="360" w:lineRule="atLeast"/>
        <w:ind w:right="29"/>
        <w:jc w:val="both"/>
        <w:rPr>
          <w:color w:val="000000"/>
          <w:sz w:val="28"/>
          <w:szCs w:val="28"/>
        </w:rPr>
      </w:pPr>
      <w:r w:rsidRPr="007242F2">
        <w:rPr>
          <w:b/>
          <w:bCs/>
          <w:color w:val="000000"/>
          <w:sz w:val="28"/>
          <w:szCs w:val="28"/>
        </w:rPr>
        <w:t xml:space="preserve">LI.G. Worthley (2002): </w:t>
      </w:r>
      <w:r w:rsidRPr="007242F2">
        <w:rPr>
          <w:color w:val="000000"/>
          <w:sz w:val="28"/>
          <w:szCs w:val="28"/>
        </w:rPr>
        <w:t>Clinical Toxicology: Part II. Diagnosis and management of uncommon poisonings (Critical Care and Resuscitation; 4: 216-230.</w:t>
      </w:r>
    </w:p>
    <w:p w14:paraId="204F6138" w14:textId="77777777" w:rsidR="00376319" w:rsidRDefault="00376319" w:rsidP="0018188E">
      <w:pPr>
        <w:keepNext/>
        <w:keepLines/>
        <w:shd w:val="clear" w:color="auto" w:fill="FFFFFF"/>
        <w:spacing w:after="150" w:line="240" w:lineRule="auto"/>
        <w:outlineLvl w:val="0"/>
      </w:pPr>
    </w:p>
    <w:sectPr w:rsidR="00376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612F"/>
    <w:multiLevelType w:val="hybridMultilevel"/>
    <w:tmpl w:val="CBBC97EA"/>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1" w15:restartNumberingAfterBreak="0">
    <w:nsid w:val="126F5FD5"/>
    <w:multiLevelType w:val="hybridMultilevel"/>
    <w:tmpl w:val="6AE8A69C"/>
    <w:lvl w:ilvl="0" w:tplc="213092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7F7C8E"/>
    <w:multiLevelType w:val="hybridMultilevel"/>
    <w:tmpl w:val="6A5001F2"/>
    <w:lvl w:ilvl="0" w:tplc="FEC8F7F0">
      <w:start w:val="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3A65F59"/>
    <w:multiLevelType w:val="multilevel"/>
    <w:tmpl w:val="3F483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167BA"/>
    <w:multiLevelType w:val="multilevel"/>
    <w:tmpl w:val="24F29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72F1B"/>
    <w:multiLevelType w:val="multilevel"/>
    <w:tmpl w:val="CA46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F2FB4"/>
    <w:multiLevelType w:val="multilevel"/>
    <w:tmpl w:val="A5AC5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1022E1"/>
    <w:multiLevelType w:val="multilevel"/>
    <w:tmpl w:val="7456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495969"/>
    <w:multiLevelType w:val="multilevel"/>
    <w:tmpl w:val="9D066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445A1"/>
    <w:multiLevelType w:val="multilevel"/>
    <w:tmpl w:val="D05E2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1594677">
    <w:abstractNumId w:val="0"/>
  </w:num>
  <w:num w:numId="2" w16cid:durableId="2011248756">
    <w:abstractNumId w:val="8"/>
  </w:num>
  <w:num w:numId="3" w16cid:durableId="1983191102">
    <w:abstractNumId w:val="4"/>
  </w:num>
  <w:num w:numId="4" w16cid:durableId="1515725527">
    <w:abstractNumId w:val="6"/>
  </w:num>
  <w:num w:numId="5" w16cid:durableId="1521621647">
    <w:abstractNumId w:val="3"/>
  </w:num>
  <w:num w:numId="6" w16cid:durableId="1289819075">
    <w:abstractNumId w:val="9"/>
  </w:num>
  <w:num w:numId="7" w16cid:durableId="988826503">
    <w:abstractNumId w:val="1"/>
  </w:num>
  <w:num w:numId="8" w16cid:durableId="648901155">
    <w:abstractNumId w:val="2"/>
  </w:num>
  <w:num w:numId="9" w16cid:durableId="1858107485">
    <w:abstractNumId w:val="5"/>
  </w:num>
  <w:num w:numId="10" w16cid:durableId="1294091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19"/>
    <w:rsid w:val="000166AA"/>
    <w:rsid w:val="001235DC"/>
    <w:rsid w:val="0018188E"/>
    <w:rsid w:val="001C33CC"/>
    <w:rsid w:val="002E658D"/>
    <w:rsid w:val="00376319"/>
    <w:rsid w:val="003A17E5"/>
    <w:rsid w:val="003F278B"/>
    <w:rsid w:val="004A4AAC"/>
    <w:rsid w:val="00666914"/>
    <w:rsid w:val="006E26F4"/>
    <w:rsid w:val="008D19B4"/>
    <w:rsid w:val="009E7612"/>
    <w:rsid w:val="00A77668"/>
    <w:rsid w:val="00BA0485"/>
    <w:rsid w:val="00C40946"/>
    <w:rsid w:val="00D661C6"/>
    <w:rsid w:val="00EC05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7905"/>
  <w15:chartTrackingRefBased/>
  <w15:docId w15:val="{3EDD8745-FA17-4C5C-AD60-BC793212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6AA"/>
    <w:rPr>
      <w:color w:val="0563C1" w:themeColor="hyperlink"/>
      <w:u w:val="single"/>
    </w:rPr>
  </w:style>
  <w:style w:type="character" w:styleId="UnresolvedMention">
    <w:name w:val="Unresolved Mention"/>
    <w:basedOn w:val="DefaultParagraphFont"/>
    <w:uiPriority w:val="99"/>
    <w:semiHidden/>
    <w:unhideWhenUsed/>
    <w:rsid w:val="000166AA"/>
    <w:rPr>
      <w:color w:val="605E5C"/>
      <w:shd w:val="clear" w:color="auto" w:fill="E1DFDD"/>
    </w:rPr>
  </w:style>
  <w:style w:type="paragraph" w:styleId="ListParagraph">
    <w:name w:val="List Paragraph"/>
    <w:basedOn w:val="Normal"/>
    <w:uiPriority w:val="34"/>
    <w:qFormat/>
    <w:rsid w:val="002E6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3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a324f93b4d046afe&amp;cs=0&amp;q=coagulative+necrosis&amp;sa=X&amp;ved=2ahUKEwjvqe6Vw9OOAxUaE1kFHaJxNigQxccNegQIBBAB&amp;mstk=AUtExfA59QEgjytByL80XYw0jPd6HLZZClfUcWbcoBHhYnVyzvrWsqlEu0loBnSnplJEco1lkUtFQel7MC9-cYN04gnhq-JJmlPAyKQh4wQJ5Dbj5-zkolTnGsb5nSrrvKlRYEg&amp;csui=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n.wikipedia.org/wiki/Activated_carbon" TargetMode="External"/><Relationship Id="rId4" Type="http://schemas.openxmlformats.org/officeDocument/2006/relationships/numbering" Target="numbering.xml"/><Relationship Id="rId9" Type="http://schemas.openxmlformats.org/officeDocument/2006/relationships/hyperlink" Target="https://www.google.com/search?sca_esv=a324f93b4d046afe&amp;cs=0&amp;q=liquefactive+necrosis&amp;sa=X&amp;ved=2ahUKEwjvqe6Vw9OOAxUaE1kFHaJxNigQxccNegQIBBAC&amp;mstk=AUtExfA59QEgjytByL80XYw0jPd6HLZZClfUcWbcoBHhYnVyzvrWsqlEu0loBnSnplJEco1lkUtFQel7MC9-cYN04gnhq-JJmlPAyKQh4wQJ5Dbj5-zkolTnGsb5nSrrvKlRYEg&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AE584C4E6F84D89492D4F83EABCC0" ma:contentTypeVersion="10" ma:contentTypeDescription="Create a new document." ma:contentTypeScope="" ma:versionID="36d602586455b0c0d776c47d9136bb82">
  <xsd:schema xmlns:xsd="http://www.w3.org/2001/XMLSchema" xmlns:xs="http://www.w3.org/2001/XMLSchema" xmlns:p="http://schemas.microsoft.com/office/2006/metadata/properties" xmlns:ns3="1a1a0420-5360-43b4-b975-f65e1bbce9c5" targetNamespace="http://schemas.microsoft.com/office/2006/metadata/properties" ma:root="true" ma:fieldsID="59f853e9fd7868c9f5c9c2425f128e82" ns3:_="">
    <xsd:import namespace="1a1a0420-5360-43b4-b975-f65e1bbce9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a0420-5360-43b4-b975-f65e1bbce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EDA31-82AD-438E-A1AF-FD28AC94E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a0420-5360-43b4-b975-f65e1bbce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93CA4-5EC5-4253-9BF8-65ABECB084AF}">
  <ds:schemaRefs>
    <ds:schemaRef ds:uri="http://schemas.microsoft.com/sharepoint/v3/contenttype/forms"/>
  </ds:schemaRefs>
</ds:datastoreItem>
</file>

<file path=customXml/itemProps3.xml><?xml version="1.0" encoding="utf-8"?>
<ds:datastoreItem xmlns:ds="http://schemas.openxmlformats.org/officeDocument/2006/customXml" ds:itemID="{EB36E16C-91C5-4F5D-A54B-342EAE305E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Dr.hala saied</dc:creator>
  <cp:keywords/>
  <dc:description/>
  <cp:lastModifiedBy>Dr.hala saied</cp:lastModifiedBy>
  <cp:revision>3</cp:revision>
  <dcterms:created xsi:type="dcterms:W3CDTF">2021-01-12T19:37:00Z</dcterms:created>
  <dcterms:modified xsi:type="dcterms:W3CDTF">2025-08-16T15:35:00Z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0x010100CCFAE584C4E6F84D89492D4F83EABCC0</vt:lpwstr>
  </property>
  <property fmtid="{D5CDD505-2E9C-101B-9397-08002B2CF9AE}" pid="3" name="MSIP_Label_f7606f69-b0ae-4874-be30-7d43a3c7be10_Enabled">
    <vt:lpwstr>true</vt:lpwstr>
  </property>
  <property fmtid="{D5CDD505-2E9C-101B-9397-08002B2CF9AE}" pid="4" name="MSIP_Label_f7606f69-b0ae-4874-be30-7d43a3c7be10_SetDate">
    <vt:lpwstr>2025-07-12T15:31:33Z</vt:lpwstr>
  </property>
  <property fmtid="{D5CDD505-2E9C-101B-9397-08002B2CF9AE}" pid="5" name="MSIP_Label_f7606f69-b0ae-4874-be30-7d43a3c7be10_Method">
    <vt:lpwstr>Standard</vt:lpwstr>
  </property>
  <property fmtid="{D5CDD505-2E9C-101B-9397-08002B2CF9AE}" pid="6" name="MSIP_Label_f7606f69-b0ae-4874-be30-7d43a3c7be10_Name">
    <vt:lpwstr>defa4170-0d19-0005-0001-bc88714345d2</vt:lpwstr>
  </property>
  <property fmtid="{D5CDD505-2E9C-101B-9397-08002B2CF9AE}" pid="7" name="MSIP_Label_f7606f69-b0ae-4874-be30-7d43a3c7be10_SiteId">
    <vt:lpwstr>4130bd39-7c53-419c-b1e5-8758d6d63f21</vt:lpwstr>
  </property>
  <property fmtid="{D5CDD505-2E9C-101B-9397-08002B2CF9AE}" pid="8" name="MSIP_Label_f7606f69-b0ae-4874-be30-7d43a3c7be10_ActionId">
    <vt:lpwstr>11fe345c-8377-4e61-8e95-312644ccc931</vt:lpwstr>
  </property>
  <property fmtid="{D5CDD505-2E9C-101B-9397-08002B2CF9AE}" pid="9" name="MSIP_Label_f7606f69-b0ae-4874-be30-7d43a3c7be10_ContentBits">
    <vt:lpwstr>0</vt:lpwstr>
  </property>
  <property fmtid="{D5CDD505-2E9C-101B-9397-08002B2CF9AE}" pid="10" name="MSIP_Label_f7606f69-b0ae-4874-be30-7d43a3c7be10_Tag">
    <vt:lpwstr>10, 3, 0, 1</vt:lpwstr>
  </property>
</Properties>
</file>